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21" w:rsidRPr="00B75E75" w:rsidRDefault="004F1D21" w:rsidP="004F1D21">
      <w:pPr>
        <w:widowControl w:val="0"/>
        <w:shd w:val="clear" w:color="auto" w:fill="FFFFFF"/>
        <w:suppressAutoHyphens w:val="0"/>
        <w:autoSpaceDE w:val="0"/>
        <w:spacing w:before="58" w:after="0" w:line="240" w:lineRule="auto"/>
        <w:ind w:right="101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503469">
        <w:rPr>
          <w:rFonts w:ascii="Times New Roman" w:hAnsi="Times New Roman" w:cs="Times New Roman"/>
          <w:b/>
          <w:bCs/>
          <w:spacing w:val="3"/>
          <w:sz w:val="28"/>
          <w:szCs w:val="28"/>
        </w:rPr>
        <w:t>ПРОГРАММА</w:t>
      </w:r>
    </w:p>
    <w:p w:rsidR="004F1D21" w:rsidRPr="004F1D21" w:rsidRDefault="00BF7841" w:rsidP="004F1D21">
      <w:pPr>
        <w:widowControl w:val="0"/>
        <w:shd w:val="clear" w:color="auto" w:fill="FFFFFF"/>
        <w:suppressAutoHyphens w:val="0"/>
        <w:autoSpaceDE w:val="0"/>
        <w:spacing w:before="58" w:after="0" w:line="240" w:lineRule="auto"/>
        <w:ind w:right="1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занятий 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1-10</w:t>
      </w:r>
      <w:r w:rsidR="004F1D21" w:rsidRPr="00503469">
        <w:rPr>
          <w:rFonts w:ascii="Times New Roman" w:hAnsi="Times New Roman" w:cs="Times New Roman"/>
          <w:b/>
          <w:bCs/>
          <w:sz w:val="28"/>
          <w:szCs w:val="28"/>
        </w:rPr>
        <w:t xml:space="preserve"> классов по</w:t>
      </w:r>
      <w:r w:rsidR="004F1D21">
        <w:rPr>
          <w:rFonts w:ascii="Times New Roman" w:hAnsi="Times New Roman" w:cs="Times New Roman"/>
          <w:b/>
          <w:bCs/>
          <w:sz w:val="28"/>
          <w:szCs w:val="28"/>
        </w:rPr>
        <w:t xml:space="preserve"> ПДД</w:t>
      </w:r>
      <w:r w:rsidR="004F1D21" w:rsidRPr="00503469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</w:p>
    <w:p w:rsidR="004F1D21" w:rsidRPr="00503469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503469">
        <w:rPr>
          <w:rFonts w:ascii="Times New Roman" w:hAnsi="Times New Roman" w:cs="Times New Roman"/>
          <w:b/>
          <w:bCs/>
          <w:spacing w:val="-1"/>
          <w:sz w:val="28"/>
          <w:szCs w:val="28"/>
        </w:rPr>
        <w:t>1 класс</w:t>
      </w: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before="58" w:after="0" w:line="240" w:lineRule="auto"/>
        <w:ind w:right="10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235" w:type="dxa"/>
        <w:tblInd w:w="-111" w:type="dxa"/>
        <w:tblLayout w:type="fixed"/>
        <w:tblLook w:val="0000"/>
      </w:tblPr>
      <w:tblGrid>
        <w:gridCol w:w="1063"/>
        <w:gridCol w:w="9258"/>
        <w:gridCol w:w="914"/>
      </w:tblGrid>
      <w:tr w:rsidR="004F1D21" w:rsidTr="004F1D21">
        <w:trPr>
          <w:trHeight w:val="83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95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ind w:right="-4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На наших улицах и дорогах.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317" w:lineRule="exact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Беседа о правилах поведения детей на улицах.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Село, улица, где ты живешь. Безопасность на улице.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ind w:right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По дороге в школу.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317" w:lineRule="exact"/>
              <w:ind w:right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перехода дороги. Экскурсия на улицу. Правила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движения пешеходов по дороге. Наиболее безопасный путь 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школу и домой. Разбор конкретного маршрута.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96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ind w:right="2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Будь внимательным и осторожным.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317" w:lineRule="exact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Особенности движения пешеходов по мокрой и скользкой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дороге осенью и весной. Движение в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31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Наши верные друзья на улицах и дорогах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Светофор и его сигналы.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659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31" w:lineRule="exact"/>
              <w:ind w:right="2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Знакомство с дорожными знаками.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Дорожные знаки «Пешеходный переход», «Дети»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95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Где можно, и где нельзя играть.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317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Правила поведения детей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улице. Почему нельзя играть на улицах и вблизи проезжей части дороги.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95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>Мы - пассажиры.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Участники дорожного движения. Знакомство </w:t>
            </w:r>
            <w:r w:rsidR="00BF784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с транспортом 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. Правила поведения детей в транспорте.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Безопасные места для детей.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96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val="single"/>
              </w:rPr>
              <w:t>На загородной дороге.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Элементы дороги: тротуар, обочина, проезжая часть.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Правила движения пешеходов по загородной дороге.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95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Учимся соблюдать правила дорожной безопасности.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Закрепление знаний и умений по пройденным темам. Занятия, игры и соревнования на школьной транспортной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площадке.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4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Экскурсия по селу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Практическое закрепление знаний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безопасного поведения на дорогах.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48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jc w:val="right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Всего занятий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 класс</w:t>
      </w: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235" w:type="dxa"/>
        <w:tblInd w:w="-111" w:type="dxa"/>
        <w:tblLayout w:type="fixed"/>
        <w:tblLook w:val="0000"/>
      </w:tblPr>
      <w:tblGrid>
        <w:gridCol w:w="1063"/>
        <w:gridCol w:w="9258"/>
        <w:gridCol w:w="914"/>
      </w:tblGrid>
      <w:tr w:rsidR="004F1D21" w:rsidTr="004F1D21">
        <w:trPr>
          <w:trHeight w:val="14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14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наших улицах и дорогах.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(село), улица, где ты живешь. Дорога, тротуар, проезжая часть дороги, перекрестки. Почему па улице опасно? Соблюдение правил дорожного движения - залог безопасности пешеходов. Дорожно-транспортные происшествия, их причины. Разбор конкретных случаев ДТП.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 дороге в школу.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перехода дороги. Один помогает другому (не можешь сам перейти дорогу - попроси взрослого помочь). Правила движения пешеходов по улице и дороге. Наиболее безопасный путь - самый лучший. Разбор конкретных маршрутов движения учащихся.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19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Это должны знать все.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нужно знать правила безопасности дорожного движения? Особенности движения пешеходов по скользкой дороге (гололед).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3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Наши верные друзья на улицах и дорогах.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Сигналы для регулирования дорожного движения. Светофор и его сигналы. Пешеходный светофор.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4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Знакомство с дорожными знаками.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знаки: «Пешеходный переход», «Дети». Дорожная разметка.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3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Где можно и где нельзя играть.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для игр и катания на роликах, самокатах, велосипедах, лыжах, коньках, санках.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37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Мы - пассажиры.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дорожного движения. Общественный транспорт, правила пользования и поведения в нем. Обязанности пассажиров. Ожидание общественного транспорта. Обозначение остановок. Правила перехода дороги после выхода из автобуса, трамвая.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37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загородной дороге.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движения пешеходов по загородной дороге. Железнодорожный переезд. Переход через железнодорожный переезд. Переход через железнодорожные пути. Меры безопасного поведения вблизи железнодорожных путей.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3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Учимся соблюдать правила дорожной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умений по пройденным темам. Занятия, игры и соревнования на школьной транспортной площадке.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4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Экскурсия по селу.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закрепление знаний безопасного поведения па дороге и перекрестке.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42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223" w:type="dxa"/>
        <w:tblInd w:w="-111" w:type="dxa"/>
        <w:tblLayout w:type="fixed"/>
        <w:tblLook w:val="0000"/>
      </w:tblPr>
      <w:tblGrid>
        <w:gridCol w:w="1062"/>
        <w:gridCol w:w="9248"/>
        <w:gridCol w:w="913"/>
      </w:tblGrid>
      <w:tr w:rsidR="004F1D21" w:rsidTr="004F1D21">
        <w:trPr>
          <w:trHeight w:val="144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144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правила безопасности дорожного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дорожно-транспортный травматизм. Повторение правил безопасности дорожного движения, изученных в 1 и 2 классах. Наиболее         опасные места для движения пешеходов в микрорайоне школы. Разбор конкретных маршрутов движения учащихся. Дорожно-транспортные происшествия, их причины в микрорайоне школы. Разбор конкретных случаев ДТП.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926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Движение пешеходов по улицам и дорогам.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Правостороннее, двухстороннее и одностороннее движение транспорта. Дороги, на которых движение пешеходов запрещено. Движение пешеходов по тротуарам улиц и обочинам дорог. Наиболее безопасный путь - самый лучший. Выбор наиболее безопасного пути в школу.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4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Элементы улиц и дорог.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разметка. Рассказ о дороге и ее главных составных частях: проезжая часть, обочина, кювет, пешеходная и велосипедная дорожка. Дорожная разметка: разделительные полосы, направляющие островки, линии пешеходного перехода, посадочная площадка.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4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Сигналы светофора и регулировщика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виды светофоров. Значение сигналов светофора. Значение дополнительных секций в светофорах. Регулировщик. Жесты регулировщика и их значение.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381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Правила перехода улиц и дорог.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Места, где разрешается переходить дорогу. Переход улиц по сигналам светофора и регулировщика. Особенности пересечения загородной дороги при отсутствии обозначенных переходов.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661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Перекрестки и их виды. Сигналы, подаваемые водителями транспортных средств.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Регулируемые и нерегулируемые перекрестки. Поведение   пешеходов   на  перекрестках.   Правила   перехода нерегулируемых перекрестков. Сигналы, подаваемые водителями транспортных средств. Значение этих сигналов для пешеходов.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10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Обязанности пассажиров.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посадке и высадке из общественного транспорта. Правила поведения пассажиров автомобиля, мотоцикла. Правила поведения при ожидании и посадке в железнодорожный транспорт.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24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Правила перехода дороги при высадке из транспортных средств.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перехода дорог   при высадке из автобуса, трамвая, маршрутного такси, легкового автомобиля.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36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Учимся соблюдать правила дорожной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и игры по правилам дорожного движения на школьной транспортной площадке или на улице.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45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Экскурсия по селу.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закрепление знаний безопасного поведения на дороге и перекрестке.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45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pacing w:val="-3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widowControl w:val="0"/>
        <w:suppressAutoHyphens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4 класс</w:t>
      </w: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1059"/>
        <w:gridCol w:w="9229"/>
        <w:gridCol w:w="911"/>
      </w:tblGrid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 xml:space="preserve">Основные правила безопасности дорожного движения.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 xml:space="preserve">Детский дорожно-транспортный травматизм.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Повторение правил безопасности дорожного движения,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изученных в 1-3 классах. Любой движущийся транспорт - угроза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безопасности  человека.   Интенсивность и скорость движения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городского транспорта. Обеспечение безопасности пешеходов.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Причины   дорожно-транспортного  травматизма: незнание или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невыполнение пешеходами правил дорожного    движения,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несоблюдение   пассажирами  правил   поведения   в  транспорте, недисциплинированность на улице.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59" w:lineRule="exact"/>
              <w:ind w:right="72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Перекрестки и их виды.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59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Перекресток - место пересечения дорог. Виды перекрестков: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трехсторонние, четырехсторонние, площади. Границы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перекрестков. Поведение пешеходов на перекрестках.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02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Дорожная разметка.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Основные линии дорожной разметки, их значение для пешеходов.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59" w:lineRule="exact"/>
              <w:ind w:right="14"/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u w:val="single"/>
              </w:rPr>
              <w:t xml:space="preserve">Дорожные знаки и их группы.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59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Группы дорожных знаков: предупреждающие, приоритета,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запрещающие, предписывающие, информационно-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указательные, дополнительной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u w:val="single"/>
              </w:rPr>
              <w:t xml:space="preserve">Правила перехода улиц и дорог.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Места, где разрешается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переходить дорогу. Переход улиц по сигналам светофора и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регулировщика. Переход нерегулируемых перекрестков.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Переход улиц с односторонним и двусторонним движением.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302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 xml:space="preserve">Тормозной и остановочный путь транспортных средств.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Остановочный путь. Тормозной путь. Факторы, влияющие на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величину тормозного пути.     Определение безопасного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расстояния до движущегося автомобиля.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  <w:u w:val="single"/>
              </w:rPr>
              <w:t>Ты становишься водителем.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Езда на велосипеде. Основные правила езды и меры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безопасности. Соблюдение правил дорожного движения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велосипедистами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44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 xml:space="preserve">Железнодорожный переезд.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ind w:right="-88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Поведение школьников вблизи железнодорожных путей.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Правила перехода и переезда через них.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44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 xml:space="preserve">Государственная автомобильная инспекция.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ind w:right="-8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редназначение и задачи, решаемые ГАИ. Чрезвычайная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ситуация на дороге - что делать?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5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Учимся соблюдать правила дорожной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и игры по правилам дорожного движения на школьной транспортной площадке или на улице.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55"/>
        </w:trPr>
        <w:tc>
          <w:tcPr>
            <w:tcW w:w="10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lastRenderedPageBreak/>
        <w:t>5 класс</w:t>
      </w: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765"/>
        <w:gridCol w:w="9314"/>
        <w:gridCol w:w="974"/>
      </w:tblGrid>
      <w:tr w:rsidR="004F1D21" w:rsidTr="004F1D21">
        <w:trPr>
          <w:trHeight w:val="84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28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Наш путь в школу. Безопасные маршруты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7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Проверка знаний правил безопасности дорожного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Детский дорожно-транспортный травматизм, его причины.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5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Предназначение и задачи, решаемые ГАИ. Чрезвычайная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ситуация на дороге – что делать?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7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Виды перекрестков. Поведение пешеходов на перекрестках.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Основные линии дорожной разметки, их значение для пешеходов.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5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Поведение школьников вблизи железнодорожных путей.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Правила перехода и переезда через них.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02" w:lineRule="exact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Правила перехода улиц и дорог. Движение учащихся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1-руппами и в колонне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Тормозной и остановочный путь транспортных средств.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Езда на велосипеде. Основные правила езды и меры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безопасности. Соблюдение правил дорожного движения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велосипедистами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55"/>
        </w:trPr>
        <w:tc>
          <w:tcPr>
            <w:tcW w:w="10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widowControl w:val="0"/>
        <w:suppressAutoHyphens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1046"/>
        <w:gridCol w:w="9108"/>
        <w:gridCol w:w="899"/>
      </w:tblGrid>
      <w:tr w:rsidR="004F1D21" w:rsidTr="004F1D21">
        <w:trPr>
          <w:trHeight w:val="8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28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Наш путь в школу. Безопасные маршруты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33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31" w:lineRule="exact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Причины дорожно-транспортных происшествий. Последствия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ДТП.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Дорожные знаки.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6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7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Сигналы светофора с дополнительными секциями. Сигналы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регулировщика.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6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tabs>
                <w:tab w:val="left" w:pos="8201"/>
              </w:tabs>
              <w:suppressAutoHyphens w:val="0"/>
              <w:autoSpaceDE w:val="0"/>
              <w:snapToGrid w:val="0"/>
              <w:spacing w:after="0" w:line="274" w:lineRule="exact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Осторожно - гололед! Меры безопасности при катании па коньках, лыжах, санках.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7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На железной дороге.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32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Правила безопасного поведения пассажиром автомобильного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транспорта.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Оценка дорожных ситуаций.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6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ind w:right="5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Езда на велосипеде, роликовых коньках. Движение групп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велосипедистов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5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02" w:lineRule="exact"/>
              <w:ind w:right="1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Итоговое занятие. Проверка знаний правил безопасности дорожного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59"/>
        </w:trPr>
        <w:tc>
          <w:tcPr>
            <w:tcW w:w="10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15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15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15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lastRenderedPageBreak/>
        <w:t>7 класс</w:t>
      </w: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15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1044"/>
        <w:gridCol w:w="9098"/>
        <w:gridCol w:w="898"/>
      </w:tblGrid>
      <w:tr w:rsidR="004F1D21" w:rsidTr="004F1D21">
        <w:trPr>
          <w:trHeight w:val="83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577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88" w:lineRule="exact"/>
              <w:ind w:right="-88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Безопасные маршруты движения  и правила поведения в микрорайоне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школы.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9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88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Разбор конкретных случаев дорожно-транспортных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происшествий, их причин.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Движение транспортных средств. Остановочный путь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транспортных средств.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8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88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Назначение номерных, опознавательных знаков 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надписей на транспортных средствах.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9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88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Осторожно - гололед! Меры безопасности при катании на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коньках, лыжах, санках.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Правила безопасного поведения вблизи железнодорожных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Обязанности пешеходов.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Прогнозирование опасных дорожных ситуаций.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5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Дополнительные требования к движению велосипедистов.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Технические требования, предъявляемые к велосипеду.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5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59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Итоговое занятие. Закрепление и проверка знаний правил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безопасности дорожного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50"/>
        </w:trPr>
        <w:tc>
          <w:tcPr>
            <w:tcW w:w="10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1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1042"/>
        <w:gridCol w:w="9078"/>
        <w:gridCol w:w="897"/>
      </w:tblGrid>
      <w:tr w:rsidR="004F1D21" w:rsidTr="004F1D21">
        <w:trPr>
          <w:trHeight w:val="84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56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Безопасные маршруты движения в микрорайоне школы.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Правила безопасного поведения.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6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Разбор конкретных случаев дорожно-транспортных происшествий в городе, их причин.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Обязанности пешеходов.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Обязанности пассажиров.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Обязанности велосипедистов.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Правила безопасности поведения вблизи железнодорожных 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путей.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Оценка дорожных ситуаций.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Прогнозирование опасных дорожных ситуаций.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3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59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Правила перевозки пассажиров на мотоциклах, мотороллерах,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кузове грузового автомобиля.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5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59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Итоговое занятие. Закрепление и проверка знаний правил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безопасности дорожного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56"/>
        </w:trPr>
        <w:tc>
          <w:tcPr>
            <w:tcW w:w="10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9 класс</w:t>
      </w: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1038"/>
        <w:gridCol w:w="9039"/>
        <w:gridCol w:w="893"/>
      </w:tblGrid>
      <w:tr w:rsidR="004F1D21" w:rsidTr="004F1D21">
        <w:trPr>
          <w:trHeight w:val="83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562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Безопасные маршруты движения в микрорайоне школы.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Правила безопасного поведения.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330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31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Детский дорожно-транспортный травматизм. Как не стать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жертвой ДТП.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88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Правила безопасного поведения вблизи железнодорожных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Элементы улиц и дорог. Перекрестки и их виды.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74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88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Дорожная разметка. Движение пешеходов и индивидуально,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группами и в колоннах.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6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Формы регулирования дорожного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Правила пользования транспортными средствами.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аптечка.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Требования к движению па велосипеде, мопеде, скутере.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6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Дорожные знаки.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дорожных ситуаций.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4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Итоговое занятие. Проверка знаний правил безопасности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дорожного движения и приемов оказания первой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медицинской помощи пострадавшим при ДТП.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48"/>
        </w:trPr>
        <w:tc>
          <w:tcPr>
            <w:tcW w:w="10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pStyle w:val="WW-"/>
        <w:spacing w:line="100" w:lineRule="atLeast"/>
        <w:rPr>
          <w:rFonts w:ascii="Times New Roman" w:hAnsi="Times New Roman"/>
          <w:bCs/>
          <w:iCs/>
        </w:rPr>
      </w:pPr>
    </w:p>
    <w:p w:rsidR="004F1D21" w:rsidRDefault="004F1D21" w:rsidP="004F1D21">
      <w:pPr>
        <w:pStyle w:val="WW-"/>
        <w:spacing w:line="100" w:lineRule="atLeast"/>
        <w:ind w:firstLine="720"/>
        <w:jc w:val="center"/>
        <w:rPr>
          <w:rFonts w:ascii="Times New Roman" w:hAnsi="Times New Roman"/>
          <w:bCs/>
          <w:iCs/>
        </w:rPr>
      </w:pPr>
    </w:p>
    <w:p w:rsidR="000C788B" w:rsidRDefault="000C788B"/>
    <w:sectPr w:rsidR="000C788B" w:rsidSect="004F1D21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F1D21"/>
    <w:rsid w:val="000C788B"/>
    <w:rsid w:val="0011440C"/>
    <w:rsid w:val="002A755F"/>
    <w:rsid w:val="004904C4"/>
    <w:rsid w:val="004F1D21"/>
    <w:rsid w:val="005E18B4"/>
    <w:rsid w:val="00BF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21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4F1D21"/>
    <w:pPr>
      <w:tabs>
        <w:tab w:val="left" w:pos="709"/>
      </w:tabs>
      <w:suppressAutoHyphens/>
      <w:spacing w:line="276" w:lineRule="atLeast"/>
    </w:pPr>
    <w:rPr>
      <w:rFonts w:ascii="Calibri" w:eastAsia="Arial" w:hAnsi="Calibri" w:cs="Times New Roman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C714-8CB9-45B8-ABD6-8D12CA2B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Диана</cp:lastModifiedBy>
  <cp:revision>2</cp:revision>
  <cp:lastPrinted>2016-09-12T12:17:00Z</cp:lastPrinted>
  <dcterms:created xsi:type="dcterms:W3CDTF">2020-10-29T18:51:00Z</dcterms:created>
  <dcterms:modified xsi:type="dcterms:W3CDTF">2020-10-29T18:51:00Z</dcterms:modified>
</cp:coreProperties>
</file>