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>Концепция противодействия терроризму в Российской Федерации</w:t>
      </w:r>
    </w:p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 xml:space="preserve">Опубликовано 20 октября </w:t>
      </w:r>
      <w:smartTag w:uri="urn:schemas-microsoft-com:office:smarttags" w:element="metricconverter">
        <w:smartTagPr>
          <w:attr w:name="ProductID" w:val="2009 г"/>
        </w:smartTagPr>
        <w:r w:rsidRPr="00951F99">
          <w:rPr>
            <w:b/>
            <w:sz w:val="28"/>
            <w:szCs w:val="28"/>
          </w:rPr>
          <w:t>2009 г</w:t>
        </w:r>
      </w:smartTag>
      <w:r w:rsidRPr="00951F99">
        <w:rPr>
          <w:b/>
          <w:sz w:val="28"/>
          <w:szCs w:val="28"/>
        </w:rPr>
        <w:t>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 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right"/>
        <w:rPr>
          <w:sz w:val="28"/>
          <w:szCs w:val="28"/>
        </w:rPr>
      </w:pPr>
      <w:r w:rsidRPr="00951F99">
        <w:rPr>
          <w:sz w:val="28"/>
          <w:szCs w:val="28"/>
        </w:rPr>
        <w:t>Утверждена Президентом Российской Федерации Д. Медведевым 5 октября 2009 года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center"/>
        <w:rPr>
          <w:b/>
          <w:sz w:val="28"/>
          <w:szCs w:val="28"/>
        </w:rPr>
      </w:pPr>
      <w:r w:rsidRPr="00951F99">
        <w:rPr>
          <w:b/>
          <w:sz w:val="28"/>
          <w:szCs w:val="28"/>
        </w:rPr>
        <w:t>I. Терроризм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как угроза национальной безопасности Российской Федерации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1. Основными тенденциями современного терроризма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увеличение количества террористических актов и пострадавших от них лиц;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усиление взаимосвязи терроризма и организованной преступности, в том числе транснациональной;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стремление субъектов террористической деятельности завладеть оружием массового поражения;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попытки использования терроризма как инструмента вмешательства во внутренние дела государств;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межэтнические, межконфессиональные и иные социальные противоречия;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наличие условий для деятельности экстремистски настроенных лиц и объединений;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II. Общегосударственная система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</w:t>
      </w:r>
      <w:r w:rsidRPr="00951F99">
        <w:rPr>
          <w:sz w:val="28"/>
          <w:szCs w:val="28"/>
        </w:rPr>
        <w:lastRenderedPageBreak/>
        <w:t>органам местного самоуправления в осуществлении антитеррористических мероприятий.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11. Основными задачами противодействия терроризму являются: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выявление и устранение причин и условий, способствующих возникновению и распространению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12. Противодействие терроризму в Российской Федерации осуществляется по следующим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предупреждение (профилактика)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борьба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минимизация и (или) ликвидация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13. Предупреждение (профилактика) терроризма осуществляется по трем основным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создание системы противодействия идеологии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усиление контроля за соблюдением административно-правовых режимов.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15. Предупреждение (профилактика) терроризма предполагает решение следующих задач: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в) улучшение социально-экономической, общественно-политической и правовой ситуации в стране;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</w:t>
      </w:r>
      <w:r w:rsidRPr="00951F99">
        <w:rPr>
          <w:sz w:val="28"/>
          <w:szCs w:val="28"/>
        </w:rPr>
        <w:lastRenderedPageBreak/>
        <w:t>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восстановление поврежденных или разрушенных в результате террористического акта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21. К основным мерам по предупреждению (профилактике) терроризма относятся: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</w:t>
      </w:r>
      <w:r w:rsidRPr="00951F99">
        <w:rPr>
          <w:sz w:val="28"/>
          <w:szCs w:val="28"/>
        </w:rPr>
        <w:lastRenderedPageBreak/>
        <w:t>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а) оказание экстренной медицинской помощи;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медико-психологическое сопровождение аварийно-спасательных и противопожарных мероприятий;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возмещение морального и материального вреда лицам, пострадавшим в результате террористического акта.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26. Нормативно-правовая база противодействия терроризму должна соответствовать следующим требованиям: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е) обеспечивать эффективность уголовного преследования за террористическую деятельность.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исследование основных факторов, определяющих сущность и состояние угроз террористических актов;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организация и осуществление информационного взаимодействия субъектов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мониторинг и анализ национального и международного опыта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36. Научное обеспечение противодействия терроризму включает в себя: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</w:t>
      </w:r>
      <w:r w:rsidRPr="00951F99">
        <w:rPr>
          <w:sz w:val="28"/>
          <w:szCs w:val="28"/>
        </w:rPr>
        <w:lastRenderedPageBreak/>
        <w:t>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</w:t>
      </w:r>
      <w:r w:rsidRPr="00951F99">
        <w:rPr>
          <w:sz w:val="28"/>
          <w:szCs w:val="28"/>
        </w:rPr>
        <w:lastRenderedPageBreak/>
        <w:t>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45. Кадровое обеспечение противодействия терроризму осуществляется по следующим основным направлениям: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подготовка и переподготовка сотрудников, участвующих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IV. Международное сотрудничество в области противодействия терроризму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lastRenderedPageBreak/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 xml:space="preserve"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</w:t>
      </w:r>
      <w:r w:rsidRPr="00951F99">
        <w:rPr>
          <w:sz w:val="28"/>
          <w:szCs w:val="28"/>
        </w:rPr>
        <w:lastRenderedPageBreak/>
        <w:t>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  <w:r w:rsidRPr="00951F99">
        <w:rPr>
          <w:sz w:val="28"/>
          <w:szCs w:val="28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</w:p>
    <w:p w:rsidR="00951F99" w:rsidRPr="00951F99" w:rsidRDefault="00951F99" w:rsidP="00951F99">
      <w:pPr>
        <w:jc w:val="both"/>
        <w:rPr>
          <w:sz w:val="28"/>
          <w:szCs w:val="28"/>
        </w:rPr>
      </w:pPr>
    </w:p>
    <w:sectPr w:rsidR="00951F99" w:rsidRPr="00951F99" w:rsidSect="00951F99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6F" w:rsidRDefault="00937A6F">
      <w:r>
        <w:separator/>
      </w:r>
    </w:p>
  </w:endnote>
  <w:endnote w:type="continuationSeparator" w:id="1">
    <w:p w:rsidR="00937A6F" w:rsidRDefault="0093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9" w:rsidRDefault="00951F99" w:rsidP="00EF79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1F99" w:rsidRDefault="00951F99" w:rsidP="00951F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9" w:rsidRDefault="00951F99" w:rsidP="00EF792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34D9">
      <w:rPr>
        <w:rStyle w:val="a4"/>
        <w:noProof/>
      </w:rPr>
      <w:t>17</w:t>
    </w:r>
    <w:r>
      <w:rPr>
        <w:rStyle w:val="a4"/>
      </w:rPr>
      <w:fldChar w:fldCharType="end"/>
    </w:r>
  </w:p>
  <w:p w:rsidR="00951F99" w:rsidRDefault="00951F99" w:rsidP="00951F9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6F" w:rsidRDefault="00937A6F">
      <w:r>
        <w:separator/>
      </w:r>
    </w:p>
  </w:footnote>
  <w:footnote w:type="continuationSeparator" w:id="1">
    <w:p w:rsidR="00937A6F" w:rsidRDefault="00937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F99"/>
    <w:rsid w:val="00847D94"/>
    <w:rsid w:val="00937A6F"/>
    <w:rsid w:val="00951F99"/>
    <w:rsid w:val="00B209AB"/>
    <w:rsid w:val="00B234D9"/>
    <w:rsid w:val="00EB1246"/>
    <w:rsid w:val="00E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51F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51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противодействия терроризму в Российской Федерации</vt:lpstr>
    </vt:vector>
  </TitlesOfParts>
  <Company>Организация</Company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противодействия терроризму в Российской Федерации</dc:title>
  <dc:creator>Paradise</dc:creator>
  <cp:lastModifiedBy>БОРАНЧИ</cp:lastModifiedBy>
  <cp:revision>2</cp:revision>
  <cp:lastPrinted>2009-11-09T05:14:00Z</cp:lastPrinted>
  <dcterms:created xsi:type="dcterms:W3CDTF">2019-11-25T08:52:00Z</dcterms:created>
  <dcterms:modified xsi:type="dcterms:W3CDTF">2019-11-25T08:52:00Z</dcterms:modified>
</cp:coreProperties>
</file>