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09" w:rsidRDefault="007E2009" w:rsidP="007E2009">
      <w:pPr>
        <w:ind w:left="142"/>
        <w:rPr>
          <w:rFonts w:ascii="Times New Roman" w:hAnsi="Times New Roman" w:cs="Times New Roman"/>
          <w:b/>
          <w:u w:val="single"/>
          <w:lang w:val="ru-RU"/>
        </w:rPr>
      </w:pPr>
    </w:p>
    <w:p w:rsidR="007E2009" w:rsidRPr="007E2009" w:rsidRDefault="007E2009" w:rsidP="007E2009">
      <w:pPr>
        <w:jc w:val="center"/>
        <w:rPr>
          <w:b/>
          <w:lang w:val="ru-RU"/>
        </w:rPr>
      </w:pPr>
      <w:r w:rsidRPr="007E2009">
        <w:rPr>
          <w:b/>
          <w:lang w:val="ru-RU"/>
        </w:rPr>
        <w:t xml:space="preserve">Состав </w:t>
      </w:r>
    </w:p>
    <w:p w:rsidR="007E2009" w:rsidRPr="007E2009" w:rsidRDefault="007E2009" w:rsidP="007E2009">
      <w:pPr>
        <w:jc w:val="center"/>
        <w:rPr>
          <w:b/>
          <w:lang w:val="ru-RU"/>
        </w:rPr>
      </w:pPr>
      <w:r w:rsidRPr="007E2009">
        <w:rPr>
          <w:b/>
          <w:lang w:val="ru-RU"/>
        </w:rPr>
        <w:t xml:space="preserve"> методического совета</w:t>
      </w:r>
    </w:p>
    <w:p w:rsidR="007E2009" w:rsidRPr="007E2009" w:rsidRDefault="007E2009" w:rsidP="007E2009">
      <w:pPr>
        <w:jc w:val="center"/>
        <w:rPr>
          <w:b/>
        </w:rPr>
      </w:pPr>
      <w:r w:rsidRPr="007E2009">
        <w:rPr>
          <w:b/>
          <w:lang w:val="ru-RU"/>
        </w:rPr>
        <w:t xml:space="preserve">МКОУ «Боранчинская СОШ им. </w:t>
      </w:r>
      <w:proofErr w:type="spellStart"/>
      <w:r w:rsidRPr="007E2009">
        <w:rPr>
          <w:b/>
        </w:rPr>
        <w:t>К.Б.Оразбаева</w:t>
      </w:r>
      <w:proofErr w:type="spellEnd"/>
      <w:r w:rsidRPr="007E2009">
        <w:rPr>
          <w:b/>
        </w:rPr>
        <w:t>»</w:t>
      </w:r>
    </w:p>
    <w:p w:rsidR="007E2009" w:rsidRPr="007E2009" w:rsidRDefault="007E2009" w:rsidP="007E2009">
      <w:pPr>
        <w:jc w:val="center"/>
        <w:rPr>
          <w:b/>
        </w:rPr>
      </w:pPr>
      <w:r w:rsidRPr="007E2009">
        <w:rPr>
          <w:b/>
        </w:rPr>
        <w:t xml:space="preserve">2019-2020 </w:t>
      </w:r>
      <w:proofErr w:type="spellStart"/>
      <w:r w:rsidRPr="007E2009">
        <w:rPr>
          <w:b/>
        </w:rPr>
        <w:t>уч.год</w:t>
      </w:r>
      <w:proofErr w:type="spellEnd"/>
    </w:p>
    <w:p w:rsidR="007E2009" w:rsidRPr="007E2009" w:rsidRDefault="007E2009" w:rsidP="007E2009">
      <w:pPr>
        <w:jc w:val="center"/>
        <w:rPr>
          <w:b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45"/>
        <w:gridCol w:w="3281"/>
        <w:gridCol w:w="2015"/>
        <w:gridCol w:w="1471"/>
        <w:gridCol w:w="1577"/>
        <w:gridCol w:w="1567"/>
      </w:tblGrid>
      <w:tr w:rsidR="007E2009" w:rsidTr="00AD64E5">
        <w:tc>
          <w:tcPr>
            <w:tcW w:w="567" w:type="dxa"/>
          </w:tcPr>
          <w:p w:rsidR="007E2009" w:rsidRDefault="007E2009" w:rsidP="00AD64E5"/>
          <w:p w:rsidR="007E2009" w:rsidRDefault="007E2009" w:rsidP="00AD64E5">
            <w:r>
              <w:t>№</w:t>
            </w:r>
          </w:p>
          <w:p w:rsidR="007E2009" w:rsidRDefault="007E2009" w:rsidP="00AD64E5"/>
        </w:tc>
        <w:tc>
          <w:tcPr>
            <w:tcW w:w="3508" w:type="dxa"/>
          </w:tcPr>
          <w:p w:rsidR="007E2009" w:rsidRDefault="007E2009" w:rsidP="00AD64E5"/>
          <w:p w:rsidR="007E2009" w:rsidRPr="00553498" w:rsidRDefault="007E2009" w:rsidP="00AD64E5">
            <w:r>
              <w:t>Ф.И.О.</w:t>
            </w:r>
          </w:p>
        </w:tc>
        <w:tc>
          <w:tcPr>
            <w:tcW w:w="1595" w:type="dxa"/>
          </w:tcPr>
          <w:p w:rsidR="007E2009" w:rsidRDefault="007E2009" w:rsidP="00AD64E5"/>
          <w:p w:rsidR="007E2009" w:rsidRPr="00553498" w:rsidRDefault="007E2009" w:rsidP="00AD64E5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МО</w:t>
            </w:r>
          </w:p>
        </w:tc>
        <w:tc>
          <w:tcPr>
            <w:tcW w:w="1595" w:type="dxa"/>
          </w:tcPr>
          <w:p w:rsidR="007E2009" w:rsidRDefault="007E2009" w:rsidP="00AD64E5"/>
          <w:p w:rsidR="007E2009" w:rsidRPr="00553498" w:rsidRDefault="007E2009" w:rsidP="00AD64E5">
            <w:pPr>
              <w:jc w:val="center"/>
            </w:pPr>
            <w:proofErr w:type="spellStart"/>
            <w:r>
              <w:t>Стаж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/>
          <w:p w:rsidR="007E2009" w:rsidRPr="00553498" w:rsidRDefault="007E2009" w:rsidP="00AD64E5">
            <w:pPr>
              <w:jc w:val="center"/>
            </w:pPr>
            <w:proofErr w:type="spellStart"/>
            <w:r>
              <w:t>Награды</w:t>
            </w:r>
            <w:proofErr w:type="spellEnd"/>
            <w:r>
              <w:t xml:space="preserve">. </w:t>
            </w:r>
            <w:proofErr w:type="spellStart"/>
            <w:r>
              <w:t>категория</w:t>
            </w:r>
            <w:proofErr w:type="spellEnd"/>
          </w:p>
        </w:tc>
        <w:tc>
          <w:tcPr>
            <w:tcW w:w="1596" w:type="dxa"/>
          </w:tcPr>
          <w:p w:rsidR="007E2009" w:rsidRDefault="007E2009" w:rsidP="00AD64E5"/>
          <w:p w:rsidR="007E2009" w:rsidRPr="00553498" w:rsidRDefault="007E2009" w:rsidP="00AD64E5">
            <w:pPr>
              <w:jc w:val="center"/>
            </w:pPr>
            <w:proofErr w:type="spellStart"/>
            <w:r>
              <w:t>образование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1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Зарболганов</w:t>
            </w:r>
            <w:proofErr w:type="spellEnd"/>
            <w:r>
              <w:t xml:space="preserve">  </w:t>
            </w:r>
            <w:proofErr w:type="spellStart"/>
            <w:r>
              <w:t>БектемиртМаутеевич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proofErr w:type="spellStart"/>
            <w:r>
              <w:t>Директор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r>
              <w:t>37</w:t>
            </w:r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 xml:space="preserve"> </w:t>
            </w:r>
            <w:proofErr w:type="gramStart"/>
            <w:r w:rsidRPr="007E2009">
              <w:rPr>
                <w:lang w:val="ru-RU"/>
              </w:rPr>
              <w:t>Отличник</w:t>
            </w:r>
            <w:proofErr w:type="gramEnd"/>
            <w:r w:rsidRPr="007E2009">
              <w:rPr>
                <w:lang w:val="ru-RU"/>
              </w:rPr>
              <w:t xml:space="preserve"> НО  РФ</w:t>
            </w:r>
          </w:p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 xml:space="preserve">Заслуженный  учитель  </w:t>
            </w:r>
            <w:proofErr w:type="gramStart"/>
            <w:r w:rsidRPr="007E2009">
              <w:rPr>
                <w:lang w:val="ru-RU"/>
              </w:rPr>
              <w:t>НО РД</w:t>
            </w:r>
            <w:proofErr w:type="gramEnd"/>
          </w:p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2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Аджигайтарова</w:t>
            </w:r>
            <w:proofErr w:type="spellEnd"/>
            <w:r>
              <w:t xml:space="preserve"> </w:t>
            </w:r>
            <w:proofErr w:type="spellStart"/>
            <w:r>
              <w:t>Юмазиет</w:t>
            </w:r>
            <w:proofErr w:type="spellEnd"/>
            <w:r>
              <w:t xml:space="preserve"> </w:t>
            </w:r>
            <w:proofErr w:type="spellStart"/>
            <w:r>
              <w:t>Кусеповна</w:t>
            </w:r>
            <w:proofErr w:type="spellEnd"/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>Заместитель директора по УВР, председатель МС</w:t>
            </w:r>
          </w:p>
        </w:tc>
        <w:tc>
          <w:tcPr>
            <w:tcW w:w="1595" w:type="dxa"/>
          </w:tcPr>
          <w:p w:rsidR="007E2009" w:rsidRDefault="007E2009" w:rsidP="00AD64E5">
            <w:r>
              <w:t>43</w:t>
            </w:r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 xml:space="preserve">Отличник  </w:t>
            </w:r>
            <w:proofErr w:type="gramStart"/>
            <w:r w:rsidRPr="007E2009">
              <w:rPr>
                <w:lang w:val="ru-RU"/>
              </w:rPr>
              <w:t>НО РД</w:t>
            </w:r>
            <w:proofErr w:type="gramEnd"/>
          </w:p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 xml:space="preserve">Почетный </w:t>
            </w:r>
            <w:proofErr w:type="gramStart"/>
            <w:r w:rsidRPr="007E2009">
              <w:rPr>
                <w:lang w:val="ru-RU"/>
              </w:rPr>
              <w:t>работник</w:t>
            </w:r>
            <w:proofErr w:type="gramEnd"/>
            <w:r w:rsidRPr="007E2009">
              <w:rPr>
                <w:lang w:val="ru-RU"/>
              </w:rPr>
              <w:t xml:space="preserve">  НО РФ</w:t>
            </w:r>
          </w:p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3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Межитова</w:t>
            </w:r>
            <w:proofErr w:type="spellEnd"/>
            <w:r>
              <w:t xml:space="preserve">  </w:t>
            </w:r>
            <w:proofErr w:type="spellStart"/>
            <w:r>
              <w:t>Диана</w:t>
            </w:r>
            <w:proofErr w:type="spellEnd"/>
            <w:r>
              <w:t xml:space="preserve">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>Заместитель  директора по ВР, руководитель  МО классных руководителей</w:t>
            </w:r>
          </w:p>
        </w:tc>
        <w:tc>
          <w:tcPr>
            <w:tcW w:w="1595" w:type="dxa"/>
          </w:tcPr>
          <w:p w:rsidR="007E2009" w:rsidRDefault="007E2009" w:rsidP="00AD64E5">
            <w:r>
              <w:t>12</w:t>
            </w:r>
          </w:p>
        </w:tc>
        <w:tc>
          <w:tcPr>
            <w:tcW w:w="1595" w:type="dxa"/>
          </w:tcPr>
          <w:p w:rsidR="007E2009" w:rsidRDefault="007E2009" w:rsidP="00AD64E5"/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4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Аджиниязова</w:t>
            </w:r>
            <w:proofErr w:type="spellEnd"/>
            <w:r>
              <w:t xml:space="preserve"> </w:t>
            </w:r>
            <w:proofErr w:type="spellStart"/>
            <w:r>
              <w:t>Альмира</w:t>
            </w:r>
            <w:proofErr w:type="spellEnd"/>
            <w:r>
              <w:t xml:space="preserve"> </w:t>
            </w:r>
            <w:proofErr w:type="spellStart"/>
            <w:r>
              <w:t>Курманбаевна</w:t>
            </w:r>
            <w:proofErr w:type="spellEnd"/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>Учитель математики, руководитель МО учителей естественно-математического цикла</w:t>
            </w:r>
          </w:p>
        </w:tc>
        <w:tc>
          <w:tcPr>
            <w:tcW w:w="1595" w:type="dxa"/>
          </w:tcPr>
          <w:p w:rsidR="007E2009" w:rsidRDefault="007E2009" w:rsidP="00AD64E5">
            <w:r>
              <w:t>35</w:t>
            </w:r>
          </w:p>
        </w:tc>
        <w:tc>
          <w:tcPr>
            <w:tcW w:w="1595" w:type="dxa"/>
          </w:tcPr>
          <w:p w:rsidR="007E2009" w:rsidRDefault="007E2009" w:rsidP="00AD64E5"/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5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Абдулкадырова</w:t>
            </w:r>
            <w:proofErr w:type="spellEnd"/>
            <w:r>
              <w:t xml:space="preserve"> </w:t>
            </w:r>
            <w:proofErr w:type="spellStart"/>
            <w:r>
              <w:t>Салимет</w:t>
            </w:r>
            <w:proofErr w:type="spellEnd"/>
            <w:r>
              <w:t xml:space="preserve">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>Учитель начальных классов</w:t>
            </w:r>
            <w:proofErr w:type="gramStart"/>
            <w:r w:rsidRPr="007E2009">
              <w:rPr>
                <w:lang w:val="ru-RU"/>
              </w:rPr>
              <w:t xml:space="preserve"> ,</w:t>
            </w:r>
            <w:proofErr w:type="gramEnd"/>
            <w:r w:rsidRPr="007E2009">
              <w:rPr>
                <w:lang w:val="ru-RU"/>
              </w:rPr>
              <w:t xml:space="preserve"> руководитель МО учителей начальных классов</w:t>
            </w:r>
          </w:p>
        </w:tc>
        <w:tc>
          <w:tcPr>
            <w:tcW w:w="1595" w:type="dxa"/>
          </w:tcPr>
          <w:p w:rsidR="007E2009" w:rsidRDefault="007E2009" w:rsidP="00AD64E5">
            <w:r>
              <w:t>41</w:t>
            </w:r>
          </w:p>
        </w:tc>
        <w:tc>
          <w:tcPr>
            <w:tcW w:w="1595" w:type="dxa"/>
          </w:tcPr>
          <w:p w:rsidR="007E2009" w:rsidRDefault="007E2009" w:rsidP="00AD64E5">
            <w:proofErr w:type="spellStart"/>
            <w:r>
              <w:t>Отличник</w:t>
            </w:r>
            <w:proofErr w:type="spellEnd"/>
            <w:r>
              <w:t xml:space="preserve">  НО РД</w:t>
            </w:r>
          </w:p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6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Эльмурзаев</w:t>
            </w:r>
            <w:proofErr w:type="spellEnd"/>
            <w:r>
              <w:t xml:space="preserve"> </w:t>
            </w:r>
            <w:proofErr w:type="spellStart"/>
            <w:r>
              <w:t>Мавлимберди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ОБЖ,председатель</w:t>
            </w:r>
            <w:proofErr w:type="spellEnd"/>
            <w:r>
              <w:t xml:space="preserve"> </w:t>
            </w:r>
            <w:proofErr w:type="spellStart"/>
            <w:r>
              <w:t>профкома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r>
              <w:t>26</w:t>
            </w:r>
          </w:p>
        </w:tc>
        <w:tc>
          <w:tcPr>
            <w:tcW w:w="1595" w:type="dxa"/>
          </w:tcPr>
          <w:p w:rsidR="007E2009" w:rsidRDefault="007E2009" w:rsidP="00AD64E5"/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7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Абдулхаликова</w:t>
            </w:r>
            <w:proofErr w:type="spellEnd"/>
            <w:r>
              <w:t xml:space="preserve">  </w:t>
            </w:r>
            <w:proofErr w:type="spellStart"/>
            <w:r>
              <w:t>Базархан</w:t>
            </w:r>
            <w:proofErr w:type="spellEnd"/>
            <w:r>
              <w:t xml:space="preserve"> </w:t>
            </w:r>
            <w:proofErr w:type="spellStart"/>
            <w:r>
              <w:t>Байрамешовна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1595" w:type="dxa"/>
          </w:tcPr>
          <w:p w:rsidR="007E2009" w:rsidRDefault="007E2009" w:rsidP="00AD64E5">
            <w:r>
              <w:t>41</w:t>
            </w:r>
          </w:p>
        </w:tc>
        <w:tc>
          <w:tcPr>
            <w:tcW w:w="1595" w:type="dxa"/>
          </w:tcPr>
          <w:p w:rsidR="007E2009" w:rsidRDefault="007E2009" w:rsidP="00AD64E5">
            <w:proofErr w:type="spellStart"/>
            <w:r>
              <w:t>Отличник</w:t>
            </w:r>
            <w:proofErr w:type="spellEnd"/>
            <w:r>
              <w:t xml:space="preserve">  НО РД</w:t>
            </w:r>
          </w:p>
        </w:tc>
        <w:tc>
          <w:tcPr>
            <w:tcW w:w="1596" w:type="dxa"/>
          </w:tcPr>
          <w:p w:rsidR="007E2009" w:rsidRDefault="007E2009" w:rsidP="00AD64E5"/>
        </w:tc>
      </w:tr>
      <w:tr w:rsidR="007E2009" w:rsidTr="00AD64E5">
        <w:tc>
          <w:tcPr>
            <w:tcW w:w="567" w:type="dxa"/>
          </w:tcPr>
          <w:p w:rsidR="007E2009" w:rsidRDefault="007E2009" w:rsidP="00AD64E5">
            <w:r>
              <w:t>8</w:t>
            </w:r>
          </w:p>
        </w:tc>
        <w:tc>
          <w:tcPr>
            <w:tcW w:w="3508" w:type="dxa"/>
          </w:tcPr>
          <w:p w:rsidR="007E2009" w:rsidRDefault="007E2009" w:rsidP="00AD64E5">
            <w:proofErr w:type="spellStart"/>
            <w:r>
              <w:t>Махмузова</w:t>
            </w:r>
            <w:proofErr w:type="spellEnd"/>
            <w:r>
              <w:t xml:space="preserve"> </w:t>
            </w:r>
            <w:proofErr w:type="spellStart"/>
            <w:r>
              <w:t>Нурзия</w:t>
            </w:r>
            <w:proofErr w:type="spellEnd"/>
            <w:r>
              <w:t xml:space="preserve">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1595" w:type="dxa"/>
          </w:tcPr>
          <w:p w:rsidR="007E2009" w:rsidRPr="007E2009" w:rsidRDefault="007E2009" w:rsidP="00AD64E5">
            <w:pPr>
              <w:rPr>
                <w:lang w:val="ru-RU"/>
              </w:rPr>
            </w:pPr>
            <w:r w:rsidRPr="007E2009">
              <w:rPr>
                <w:lang w:val="ru-RU"/>
              </w:rPr>
              <w:t>Учитель русского языка и литературы, руководитель МО учителей  гуманитарного цикла</w:t>
            </w:r>
          </w:p>
        </w:tc>
        <w:tc>
          <w:tcPr>
            <w:tcW w:w="1595" w:type="dxa"/>
          </w:tcPr>
          <w:p w:rsidR="007E2009" w:rsidRDefault="007E2009" w:rsidP="00AD64E5">
            <w:r>
              <w:t>13</w:t>
            </w:r>
          </w:p>
        </w:tc>
        <w:tc>
          <w:tcPr>
            <w:tcW w:w="1595" w:type="dxa"/>
          </w:tcPr>
          <w:p w:rsidR="007E2009" w:rsidRDefault="007E2009" w:rsidP="00AD64E5"/>
        </w:tc>
        <w:tc>
          <w:tcPr>
            <w:tcW w:w="1596" w:type="dxa"/>
          </w:tcPr>
          <w:p w:rsidR="007E2009" w:rsidRDefault="007E2009" w:rsidP="00AD64E5">
            <w:proofErr w:type="spellStart"/>
            <w:r>
              <w:t>высшее</w:t>
            </w:r>
            <w:proofErr w:type="spellEnd"/>
          </w:p>
        </w:tc>
      </w:tr>
    </w:tbl>
    <w:p w:rsidR="007E2009" w:rsidRDefault="007E2009" w:rsidP="007E2009"/>
    <w:p w:rsidR="007E2009" w:rsidRDefault="007E2009" w:rsidP="007E2009">
      <w:pPr>
        <w:spacing w:line="276" w:lineRule="auto"/>
        <w:rPr>
          <w:rFonts w:ascii="Times New Roman" w:hAnsi="Times New Roman" w:cs="Times New Roman"/>
          <w:b/>
          <w:u w:val="single"/>
          <w:lang w:val="ru-RU"/>
        </w:rPr>
      </w:pPr>
    </w:p>
    <w:p w:rsidR="007E2009" w:rsidRDefault="007E2009" w:rsidP="007E2009">
      <w:pPr>
        <w:spacing w:line="276" w:lineRule="auto"/>
        <w:rPr>
          <w:rFonts w:ascii="Times New Roman" w:hAnsi="Times New Roman" w:cs="Times New Roman"/>
          <w:b/>
          <w:u w:val="single"/>
          <w:lang w:val="ru-RU"/>
        </w:rPr>
      </w:pPr>
    </w:p>
    <w:p w:rsidR="007E2009" w:rsidRDefault="007E2009" w:rsidP="007E2009">
      <w:pPr>
        <w:spacing w:line="276" w:lineRule="auto"/>
        <w:rPr>
          <w:rFonts w:ascii="Times New Roman" w:hAnsi="Times New Roman" w:cs="Times New Roman"/>
          <w:b/>
          <w:bCs/>
          <w:i/>
          <w:spacing w:val="-3"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spacing w:val="-3"/>
          <w:u w:val="single"/>
          <w:lang w:val="ru-RU"/>
        </w:rPr>
        <w:t>Методическая работа  школы</w:t>
      </w:r>
    </w:p>
    <w:p w:rsidR="007E2009" w:rsidRDefault="007E2009" w:rsidP="007E2009">
      <w:pPr>
        <w:spacing w:line="276" w:lineRule="auto"/>
        <w:ind w:left="142"/>
        <w:rPr>
          <w:rFonts w:ascii="Times New Roman" w:hAnsi="Times New Roman" w:cs="Times New Roman"/>
          <w:b/>
          <w:bCs/>
          <w:lang w:val="ru-RU" w:eastAsia="ru-RU"/>
        </w:rPr>
      </w:pP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Единая методическая тема школы на 2018 — 2023 гг.</w:t>
      </w:r>
    </w:p>
    <w:p w:rsidR="007E2009" w:rsidRPr="00E43022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lang w:val="ru-RU" w:eastAsia="ru-RU" w:bidi="ar-SA"/>
        </w:rPr>
      </w:pPr>
      <w:r w:rsidRPr="00E43022">
        <w:rPr>
          <w:rFonts w:ascii="Times New Roman" w:hAnsi="Times New Roman" w:cs="Times New Roman"/>
          <w:b/>
          <w:bCs/>
          <w:lang w:val="ru-RU" w:eastAsia="ru-RU" w:bidi="ar-SA"/>
        </w:rPr>
        <w:t xml:space="preserve"> «Совершенствование качества образования, обновление содержания и педагогических технологий в условиях реализации ФГОС»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u-RU" w:eastAsia="ru-RU" w:bidi="ar-SA"/>
        </w:rPr>
        <w:t>Цели, задачи методической работы на 2018-2023 годы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Цели:</w:t>
      </w:r>
      <w:r>
        <w:rPr>
          <w:rFonts w:ascii="Times New Roman" w:hAnsi="Times New Roman" w:cs="Times New Roman"/>
          <w:color w:val="000000"/>
          <w:lang w:val="ru-RU" w:eastAsia="ru-RU" w:bidi="ar-SA"/>
        </w:rPr>
        <w:t>  повышение качества образования через непрерывное  развитие учительского потенциала,  повышение уровня профессионального мастерства и профессиональной компетентности педагогов   для успешной реализации ФГОС второго поколения и воспитания  личности, подготовленной  к жизни в высокотехнологичном, конкурентном мире.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  условий  для реализации ФГОС  начального образования  (НОО)  и для поэтапного введения ФГОС основного общего образования (ООО).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 нового поколения.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Совершенствование   методического  уровня  педагогов в овладении новыми педагогическими технологиями.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Обеспечение  методического сопровождения  работы с молодыми и вновь принятыми специалистами.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  условий  для самореализации учащихся в учебно-воспитательном процессе и  развития их  ключевых компетенций.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Развитие  системы  работы с детьми, имеющими повышенные интеллектуальные способности.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ПЯТЬ ШАГОВ К ЦЕЛИ 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CD"/>
          <w:lang w:val="ru-RU" w:eastAsia="ru-RU" w:bidi="ar-SA"/>
        </w:rPr>
        <w:t>ШАГ ПЕРВЫЙ</w:t>
      </w:r>
      <w:r>
        <w:rPr>
          <w:rFonts w:ascii="Times New Roman" w:hAnsi="Times New Roman" w:cs="Times New Roman"/>
          <w:color w:val="0000CD"/>
          <w:lang w:val="ru-RU" w:eastAsia="ru-RU" w:bidi="ar-SA"/>
        </w:rPr>
        <w:t>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Методическая тема на 2018 -2019 учебный год: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 «Современные требования к качеству урока – ориентиры на обновление содержания образования»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Цель</w:t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: повышение теоретических и практических знаний педагогов в области методики проведения  современного урока и его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общедидактического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анализа.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Продолжить модернизацию системы обучения в школе путем изучения теории по вопросу требований к современному уроку;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  интерактивной доски;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Выстраивание системы поиска и поддержки талантливых детей и их сопровождение в течение периода обучения;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lastRenderedPageBreak/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Совершенствовать работу со слабоуспевающими учащимися;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Продолжить работу по реализации ФГОС НОО, ФГОС ООО.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FF"/>
          <w:lang w:val="ru-RU" w:eastAsia="ru-RU" w:bidi="ar-SA"/>
        </w:rPr>
        <w:t>ШАГ ВТОРОЙ</w:t>
      </w:r>
      <w:r>
        <w:rPr>
          <w:rFonts w:ascii="Times New Roman" w:hAnsi="Times New Roman" w:cs="Times New Roman"/>
          <w:color w:val="0000FF"/>
          <w:lang w:val="ru-RU" w:eastAsia="ru-RU" w:bidi="ar-SA"/>
        </w:rPr>
        <w:t>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Методическая тема на 2019-2020 учебный год: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Цель:</w:t>
      </w:r>
      <w:r>
        <w:rPr>
          <w:rFonts w:ascii="Times New Roman" w:hAnsi="Times New Roman" w:cs="Times New Roman"/>
          <w:color w:val="000000"/>
          <w:lang w:val="ru-RU" w:eastAsia="ru-RU" w:bidi="ar-SA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Совершенствование управленческой компетенции руководителей образовательного учреждения.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Повышение мотивации педагогов в росте профессионального мастерства, на получение современных знаний.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Осуществление </w:t>
      </w:r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психолого-педагогическую</w:t>
      </w:r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поддержки слабоуспевающих учащихся.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FF"/>
          <w:lang w:val="ru-RU" w:eastAsia="ru-RU" w:bidi="ar-SA"/>
        </w:rPr>
        <w:t>ШАГ ТРЕТИЙ</w:t>
      </w:r>
      <w:r>
        <w:rPr>
          <w:rFonts w:ascii="Times New Roman" w:hAnsi="Times New Roman" w:cs="Times New Roman"/>
          <w:color w:val="0000FF"/>
          <w:lang w:val="ru-RU" w:eastAsia="ru-RU" w:bidi="ar-SA"/>
        </w:rPr>
        <w:t>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Методическая тема на 2020-2021 учебный год: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 xml:space="preserve">«Повышение качества образовательного процесса через реализацию </w:t>
      </w:r>
      <w:proofErr w:type="spellStart"/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системно-деятельностного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 xml:space="preserve"> подхода в обучении, воспитании, развитии </w:t>
      </w:r>
      <w:proofErr w:type="gramStart"/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>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Цель:   </w:t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совершенствование педагогического мастерства учителя,  качества образовательного процесса и </w:t>
      </w:r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успешности</w:t>
      </w:r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обучающихся через использование  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системно-деятельностного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подхода в обучении.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Обновить педагогическую систему учителя на основе выделения сущности его опыта в технологии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обучения;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Способствовать формированию системы универсальных учебных действий средствами технологии 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обучения;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lastRenderedPageBreak/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Содействовать реализации образовательной программы на основе стандартов нового поколения.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FF"/>
          <w:lang w:val="ru-RU" w:eastAsia="ru-RU" w:bidi="ar-SA"/>
        </w:rPr>
        <w:t>ШАГ ЧЕТВЕРТЫЙ</w:t>
      </w:r>
      <w:r>
        <w:rPr>
          <w:rFonts w:ascii="Times New Roman" w:hAnsi="Times New Roman" w:cs="Times New Roman"/>
          <w:color w:val="0000FF"/>
          <w:lang w:val="ru-RU" w:eastAsia="ru-RU" w:bidi="ar-SA"/>
        </w:rPr>
        <w:t>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Методическая тема школы на 2021-2022 учебный год: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 xml:space="preserve"> 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 в рамках ФГОС»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Цель: </w:t>
      </w:r>
      <w:r>
        <w:rPr>
          <w:rFonts w:ascii="Times New Roman" w:hAnsi="Times New Roman" w:cs="Times New Roman"/>
          <w:color w:val="000000"/>
          <w:lang w:val="ru-RU" w:eastAsia="ru-RU" w:bidi="ar-SA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Реализация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системно-деятельностного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подхода в обучении и воспитании.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Непрерывное совершенствование педагогического мастерства учителей.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Внедрение современных педагогических технологий обучения и воспитания, информационных образовательных технологий.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Совершенствование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предпрофильной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подготовки </w:t>
      </w:r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>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 Реализация принципов сохранения физического и психического здоровья субъектов образовательного процесса, использование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технологий в урочной и внеурочной деятельности.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Духовно-нравственное, патриотическое и гражданское воспитание через повышение воспитательного потенциала урока.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t> 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FF"/>
          <w:lang w:val="ru-RU" w:eastAsia="ru-RU" w:bidi="ar-SA"/>
        </w:rPr>
        <w:t>ШАГ ПЯТЫЙ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Методическая тема на 2022-2023 учебный год</w:t>
      </w:r>
      <w:r>
        <w:rPr>
          <w:rFonts w:ascii="Times New Roman" w:hAnsi="Times New Roman" w:cs="Times New Roman"/>
          <w:color w:val="000000"/>
          <w:lang w:val="ru-RU" w:eastAsia="ru-RU" w:bidi="ar-SA"/>
        </w:rPr>
        <w:t>: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FF0000"/>
          <w:lang w:val="ru-RU" w:eastAsia="ru-RU" w:bidi="ar-SA"/>
        </w:rPr>
        <w:t xml:space="preserve"> «Семья и школа: пути эффективного сотрудничества в современных условиях. Результативность работы школы по методической теме»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Цель:</w:t>
      </w:r>
      <w:r>
        <w:rPr>
          <w:rFonts w:ascii="Times New Roman" w:hAnsi="Times New Roman" w:cs="Times New Roman"/>
          <w:color w:val="000000"/>
          <w:lang w:val="ru-RU" w:eastAsia="ru-RU" w:bidi="ar-SA"/>
        </w:rPr>
        <w:t>  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школьника.</w:t>
      </w:r>
    </w:p>
    <w:p w:rsidR="007E2009" w:rsidRDefault="007E2009" w:rsidP="007E2009">
      <w:pPr>
        <w:shd w:val="clear" w:color="auto" w:fill="FFFFFF"/>
        <w:suppressAutoHyphens w:val="0"/>
        <w:ind w:left="142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 w:bidi="ar-SA"/>
        </w:rPr>
        <w:t>Задачи: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 условий  для взаимодействия  школы, семьи и общественных организаций в формировании личности школьников.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Создание  системы  педагогического всеобуча, направленного на формирование у родителей педагогической культуры, чувства долга и </w:t>
      </w:r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со​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циальной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ответственности за воспитание и развитие детей.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Информационное обеспечение психолого-педагогического сопровождения семейного воспитания, изучение и внедрение в практику передового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опы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>​та</w:t>
      </w:r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работы с семьей, инновационных технологий семейного воспитания.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Научно-методическое обеспечение работы классных руководителей с семьей, создание банка методических разработок.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lastRenderedPageBreak/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​ Активное вовлечение взрослых и детей в занятия физкультурой, спортом и туризмом, акцентирование внимания педагогов и родителей на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ru-RU" w:eastAsia="ru-RU" w:bidi="ar-SA"/>
        </w:rPr>
        <w:t>необходи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>​мости</w:t>
      </w:r>
      <w:proofErr w:type="gram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моделирования здорового образа жизни в семье, бережного 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отно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>​</w:t>
      </w:r>
      <w:proofErr w:type="spellStart"/>
      <w:r>
        <w:rPr>
          <w:rFonts w:ascii="Times New Roman" w:hAnsi="Times New Roman" w:cs="Times New Roman"/>
          <w:color w:val="000000"/>
          <w:lang w:val="ru-RU" w:eastAsia="ru-RU" w:bidi="ar-SA"/>
        </w:rPr>
        <w:t>шения</w:t>
      </w:r>
      <w:proofErr w:type="spellEnd"/>
      <w:r>
        <w:rPr>
          <w:rFonts w:ascii="Times New Roman" w:hAnsi="Times New Roman" w:cs="Times New Roman"/>
          <w:color w:val="000000"/>
          <w:lang w:val="ru-RU" w:eastAsia="ru-RU" w:bidi="ar-SA"/>
        </w:rPr>
        <w:t xml:space="preserve"> к физическому, психическому, духовному здоровью детей.</w:t>
      </w:r>
    </w:p>
    <w:p w:rsidR="007E2009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Развитие самостоятельности детей в условиях семьи.</w:t>
      </w:r>
    </w:p>
    <w:p w:rsidR="007E2009" w:rsidRPr="00E43022" w:rsidRDefault="007E2009" w:rsidP="007E2009">
      <w:pPr>
        <w:shd w:val="clear" w:color="auto" w:fill="FFFFFF"/>
        <w:suppressAutoHyphens w:val="0"/>
        <w:ind w:left="142" w:hanging="360"/>
        <w:jc w:val="both"/>
        <w:rPr>
          <w:rFonts w:ascii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hAnsi="Times New Roman" w:cs="Times New Roman"/>
          <w:color w:val="000000"/>
          <w:lang w:val="ru-RU" w:eastAsia="ru-RU" w:bidi="ar-SA"/>
        </w:rPr>
        <w:sym w:font="Symbol" w:char="F0B7"/>
      </w:r>
      <w:r>
        <w:rPr>
          <w:rFonts w:ascii="Times New Roman" w:hAnsi="Times New Roman" w:cs="Times New Roman"/>
          <w:color w:val="000000"/>
          <w:lang w:val="ru-RU" w:eastAsia="ru-RU" w:bidi="ar-SA"/>
        </w:rPr>
        <w:t>​ Формирование у родителей умения диагностировать развитие детей.</w:t>
      </w:r>
    </w:p>
    <w:p w:rsidR="007E2009" w:rsidRDefault="007E2009" w:rsidP="007E2009">
      <w:pPr>
        <w:ind w:left="142"/>
        <w:rPr>
          <w:rFonts w:ascii="Times New Roman" w:hAnsi="Times New Roman" w:cs="Times New Roman"/>
          <w:b/>
          <w:lang w:val="ru-RU"/>
        </w:rPr>
      </w:pPr>
    </w:p>
    <w:p w:rsidR="007E2009" w:rsidRDefault="007E2009" w:rsidP="007E2009">
      <w:pPr>
        <w:ind w:left="142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Работа  с  методическими объединениями</w:t>
      </w:r>
    </w:p>
    <w:p w:rsidR="007E2009" w:rsidRDefault="007E2009" w:rsidP="007E2009">
      <w:pPr>
        <w:ind w:left="142"/>
        <w:rPr>
          <w:rFonts w:ascii="Times New Roman" w:hAnsi="Times New Roman" w:cs="Times New Roman"/>
          <w:b/>
          <w:i/>
          <w:u w:val="single"/>
          <w:lang w:val="ru-RU"/>
        </w:rPr>
      </w:pPr>
    </w:p>
    <w:p w:rsidR="007E2009" w:rsidRDefault="007E2009" w:rsidP="007E2009">
      <w:pPr>
        <w:ind w:left="142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Цель:</w:t>
      </w:r>
      <w:r>
        <w:rPr>
          <w:rFonts w:ascii="Times New Roman" w:hAnsi="Times New Roman" w:cs="Times New Roman"/>
          <w:lang w:val="ru-RU"/>
        </w:rPr>
        <w:t xml:space="preserve"> совершенствование работы МО </w:t>
      </w:r>
      <w:r>
        <w:rPr>
          <w:rFonts w:ascii="Times New Roman" w:hAnsi="Times New Roman" w:cs="Times New Roman"/>
          <w:color w:val="000000"/>
          <w:lang w:val="ru-RU"/>
        </w:rPr>
        <w:t>и роста профессионального мастерства педагогов</w:t>
      </w:r>
    </w:p>
    <w:p w:rsidR="007E2009" w:rsidRDefault="007E2009" w:rsidP="007E2009">
      <w:pPr>
        <w:ind w:left="142"/>
        <w:rPr>
          <w:rFonts w:ascii="Times New Roman" w:hAnsi="Times New Roman" w:cs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3647"/>
        <w:gridCol w:w="1320"/>
        <w:gridCol w:w="1792"/>
        <w:gridCol w:w="2130"/>
      </w:tblGrid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Прогнозируемый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результат</w:t>
            </w:r>
            <w:proofErr w:type="spellEnd"/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Методическое совещание «Задачи методической работы в </w:t>
            </w:r>
            <w:r>
              <w:rPr>
                <w:rFonts w:ascii="Times New Roman" w:hAnsi="Times New Roman" w:cs="Times New Roman"/>
                <w:bCs/>
                <w:lang w:val="ru-RU"/>
              </w:rPr>
              <w:t>2019 – 2020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учебном году и отражение их в планах методических объединений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Зам. директора по УВР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Системное решение задач МР</w:t>
            </w:r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Формирование банка данных о методической работе учителей (темы самообразования) и их профессиональных качествах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данных</w:t>
            </w:r>
            <w:proofErr w:type="spellEnd"/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Рассмотрение календарно-тематических планов, программ факультативов по предметам.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Зам. директора по УВР, 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Справка</w:t>
            </w:r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графиков открытых уроков, открытых внеклассных мероприятий по предмету, планов  по самообразованию.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 работы по повышению квалификации учителями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Отчёт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Согласование плана проведения предметной недели.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графику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2009" w:rsidTr="00AD64E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заседаний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плану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E2009" w:rsidRDefault="007E2009" w:rsidP="007E2009">
      <w:pPr>
        <w:pStyle w:val="4"/>
        <w:numPr>
          <w:ilvl w:val="0"/>
          <w:numId w:val="2"/>
        </w:numPr>
        <w:tabs>
          <w:tab w:val="left" w:pos="708"/>
        </w:tabs>
        <w:spacing w:before="0" w:after="0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учителей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школы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7E2009" w:rsidRDefault="007E2009" w:rsidP="007E2009">
      <w:pPr>
        <w:ind w:left="142"/>
      </w:pPr>
    </w:p>
    <w:tbl>
      <w:tblPr>
        <w:tblW w:w="5000" w:type="pct"/>
        <w:tblLook w:val="04A0"/>
      </w:tblPr>
      <w:tblGrid>
        <w:gridCol w:w="826"/>
        <w:gridCol w:w="2109"/>
        <w:gridCol w:w="1982"/>
        <w:gridCol w:w="4654"/>
      </w:tblGrid>
      <w:tr w:rsidR="007E2009" w:rsidTr="00AD64E5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предметам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МО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009" w:rsidRDefault="007E2009" w:rsidP="00AD64E5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Методическая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</w:p>
        </w:tc>
      </w:tr>
      <w:tr w:rsidR="007E2009" w:rsidTr="00AD64E5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7E2009">
            <w:pPr>
              <w:numPr>
                <w:ilvl w:val="0"/>
                <w:numId w:val="3"/>
              </w:numPr>
              <w:snapToGrid w:val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«Контакт»</w:t>
            </w:r>
          </w:p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Русский язык и литература, английский язык, ногайский язык история,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обществознание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К.С.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009" w:rsidRDefault="007E2009" w:rsidP="00AD64E5">
            <w:pPr>
              <w:snapToGrid w:val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lang w:val="ru-RU"/>
              </w:rPr>
              <w:t>Формирование коммуникативной компетенции учителя и учащихся как средство повышения качества образования.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7E2009" w:rsidTr="00AD64E5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7E2009">
            <w:pPr>
              <w:numPr>
                <w:ilvl w:val="0"/>
                <w:numId w:val="3"/>
              </w:num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«МИФ»</w:t>
            </w:r>
          </w:p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Естественно-математического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цикл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Аджиниязова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009" w:rsidRPr="004D3918" w:rsidRDefault="007E2009" w:rsidP="00AD64E5">
            <w:pPr>
              <w:ind w:left="142"/>
              <w:rPr>
                <w:rFonts w:ascii="Times New Roman" w:eastAsia="Calibri" w:hAnsi="Times New Roman" w:cs="Times New Roman"/>
                <w:u w:val="single"/>
                <w:lang w:val="ru-RU"/>
              </w:rPr>
            </w:pPr>
            <w:r w:rsidRPr="004D3918">
              <w:rPr>
                <w:rFonts w:ascii="Times New Roman" w:hAnsi="Times New Roman" w:cs="Times New Roman"/>
                <w:bCs/>
                <w:lang w:val="ru-RU" w:eastAsia="ru-RU"/>
              </w:rPr>
              <w:t>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ФГОС»</w:t>
            </w:r>
          </w:p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2009" w:rsidTr="00AD64E5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7E2009">
            <w:pPr>
              <w:numPr>
                <w:ilvl w:val="0"/>
                <w:numId w:val="3"/>
              </w:num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Pr="00403A02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403A02">
              <w:rPr>
                <w:rFonts w:ascii="Times New Roman" w:hAnsi="Times New Roman" w:cs="Times New Roman"/>
                <w:color w:val="C00000"/>
                <w:lang w:val="ru-RU"/>
              </w:rPr>
              <w:t>«СТИЛЬ»</w:t>
            </w:r>
          </w:p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Д.И.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009" w:rsidRPr="004D3918" w:rsidRDefault="007E2009" w:rsidP="00AD64E5">
            <w:pPr>
              <w:pStyle w:val="Standard"/>
              <w:ind w:left="142"/>
            </w:pPr>
            <w:r>
              <w:rPr>
                <w:lang w:val="ru-RU"/>
              </w:rPr>
              <w:t>«</w:t>
            </w:r>
            <w:r w:rsidRPr="00403A02">
              <w:rPr>
                <w:color w:val="C00000"/>
                <w:lang w:val="ru-RU"/>
              </w:rPr>
      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      </w:r>
          </w:p>
        </w:tc>
      </w:tr>
      <w:tr w:rsidR="007E2009" w:rsidTr="00AD64E5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7E2009">
            <w:pPr>
              <w:numPr>
                <w:ilvl w:val="0"/>
                <w:numId w:val="3"/>
              </w:num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«Начало»</w:t>
            </w:r>
          </w:p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009" w:rsidRDefault="007E2009" w:rsidP="00AD64E5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С.И.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Создание новой образовательной среды, обеспечивающей формирование ключевых компетентностей  школьников и повышение качества обучения, в условиях реализации нового образовательного стандарта </w:t>
            </w:r>
          </w:p>
        </w:tc>
      </w:tr>
    </w:tbl>
    <w:p w:rsidR="007E2009" w:rsidRDefault="007E2009" w:rsidP="007E2009">
      <w:pPr>
        <w:ind w:left="142"/>
        <w:jc w:val="both"/>
        <w:rPr>
          <w:rFonts w:ascii="Times New Roman" w:hAnsi="Times New Roman" w:cs="Times New Roman"/>
          <w:lang w:val="ru-RU"/>
        </w:rPr>
      </w:pPr>
    </w:p>
    <w:p w:rsidR="007E2009" w:rsidRDefault="007E2009" w:rsidP="007E2009">
      <w:pPr>
        <w:numPr>
          <w:ilvl w:val="0"/>
          <w:numId w:val="2"/>
        </w:numPr>
        <w:ind w:left="142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Методические советы</w:t>
      </w:r>
    </w:p>
    <w:p w:rsidR="007E2009" w:rsidRDefault="007E2009" w:rsidP="007E2009">
      <w:pPr>
        <w:ind w:left="142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5572"/>
        <w:gridCol w:w="1435"/>
        <w:gridCol w:w="1862"/>
      </w:tblGrid>
      <w:tr w:rsidR="007E2009" w:rsidTr="00AD64E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заседаний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проведения</w:t>
            </w:r>
            <w:proofErr w:type="spellEnd"/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  <w:proofErr w:type="spellEnd"/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Рассмотрение и утверждение состава ШМС, план работы МС на новый учебный год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  <w:proofErr w:type="spellEnd"/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                   по УВР  и ВР,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руководители МО.</w:t>
            </w: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Знакомство с Положением о методическом совете, его структурой.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Утверждение методической темы школы на </w:t>
            </w:r>
            <w:r>
              <w:rPr>
                <w:rFonts w:ascii="Times New Roman" w:hAnsi="Times New Roman" w:cs="Times New Roman"/>
                <w:bCs/>
                <w:lang w:val="ru-RU"/>
              </w:rPr>
              <w:t>2018 – 2023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Утверждение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кружков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внеурочной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Планирование предметных и методических недель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Обзор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нормативных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документов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rHeight w:val="59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Ноябрь</w:t>
            </w:r>
            <w:proofErr w:type="spellEnd"/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                       по УВР      и ВР, </w:t>
            </w:r>
          </w:p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7E2009" w:rsidTr="00AD64E5">
        <w:trPr>
          <w:trHeight w:val="5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Отчет о проведении школьного тура предметных олимпиад.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Обсуждение плана  проведения     и подготовки конференции проектно-исследовательских работ в начальных классах </w:t>
            </w:r>
            <w:r>
              <w:rPr>
                <w:rFonts w:ascii="Times New Roman" w:hAnsi="Times New Roman" w:cs="Times New Roman"/>
                <w:color w:val="C00000"/>
                <w:lang w:val="ru-RU"/>
              </w:rPr>
              <w:t>«Первоцвет</w:t>
            </w:r>
            <w:r w:rsidRPr="00403A02">
              <w:rPr>
                <w:rFonts w:ascii="Times New Roman" w:hAnsi="Times New Roman" w:cs="Times New Roman"/>
                <w:color w:val="C00000"/>
                <w:lang w:val="ru-RU"/>
              </w:rPr>
              <w:t>»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Результаты поэтапного  этапа внедрения ФГОС ООО.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Результативность методической работы школы    за 1-ое полугодие, состояние работы      по повышению квалификации учителей.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Январь</w:t>
            </w:r>
            <w:proofErr w:type="spellEnd"/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по УР  и ВР,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руководители МО.</w:t>
            </w: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Обсуждение плана  проведения     и подготовки конференции проектно-исследовательских работ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«Шаг в будущее»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Работа с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 w:eastAsia="ru-RU"/>
              </w:rPr>
              <w:t>одарёнными</w:t>
            </w:r>
            <w:proofErr w:type="gramEnd"/>
            <w:r>
              <w:rPr>
                <w:rFonts w:ascii="Times New Roman" w:hAnsi="Times New Roman" w:cs="Times New Roman"/>
                <w:lang w:val="ru-RU" w:eastAsia="ru-RU"/>
              </w:rPr>
              <w:t xml:space="preserve"> и способными обучающимися. Результативность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деятельности. Проведение предметных недель.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Обсуждение плана проведения и подготовки к конкурсу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Внешняя система оценки качества образования. Подготовка к ВПР.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Март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по УР,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учителя-предметники.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Коррекция и устранение пробелов знаний обучающихся.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rHeight w:val="32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Отчеты педагогов по темам самообразования.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Май</w:t>
            </w:r>
            <w:proofErr w:type="spellEnd"/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иректора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по УР и ВР, </w:t>
            </w:r>
          </w:p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руководители МО</w:t>
            </w: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Подведение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итогов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МС.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Подведение итогов аттестации, курсовой подготовки педагогических кадров школы за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Подведение итогов обмена опытом и обобщение опыта.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Обсуждение плана методической работы    на следующий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ind w:left="142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Рассмотрение плана работы методического совета на </w:t>
            </w:r>
            <w:r>
              <w:rPr>
                <w:rFonts w:ascii="Times New Roman" w:hAnsi="Times New Roman" w:cs="Times New Roman"/>
                <w:bCs/>
                <w:lang w:val="ru-RU"/>
              </w:rPr>
              <w:t>2020 – 2021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Pr="006054A4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E2009" w:rsidTr="00AD64E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009" w:rsidRDefault="007E2009" w:rsidP="00AD64E5">
            <w:pPr>
              <w:suppressAutoHyphens w:val="0"/>
              <w:ind w:left="142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7E2009" w:rsidRDefault="007E2009" w:rsidP="007E2009">
      <w:pPr>
        <w:ind w:left="142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461C1" w:rsidRPr="007E2009" w:rsidRDefault="00E461C1">
      <w:pPr>
        <w:rPr>
          <w:lang w:val="ru-RU"/>
        </w:rPr>
      </w:pPr>
    </w:p>
    <w:sectPr w:rsidR="00E461C1" w:rsidRPr="007E2009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C73403E"/>
    <w:multiLevelType w:val="hybridMultilevel"/>
    <w:tmpl w:val="C2EEC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2009"/>
    <w:rsid w:val="007E2009"/>
    <w:rsid w:val="00C30B46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09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7E200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7E200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7E200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7E20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7E20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7E200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7E2009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link w:val="80"/>
    <w:semiHidden/>
    <w:unhideWhenUsed/>
    <w:qFormat/>
    <w:rsid w:val="007E2009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9">
    <w:name w:val="heading 9"/>
    <w:basedOn w:val="a"/>
    <w:next w:val="a"/>
    <w:link w:val="90"/>
    <w:semiHidden/>
    <w:unhideWhenUsed/>
    <w:qFormat/>
    <w:rsid w:val="007E200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09"/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7E2009"/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7E2009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7E2009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7E2009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7E2009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7E2009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7E2009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7E2009"/>
    <w:rPr>
      <w:rFonts w:ascii="Cambria" w:eastAsia="Times New Roman" w:hAnsi="Cambria" w:cs="Calibri"/>
      <w:sz w:val="20"/>
      <w:szCs w:val="20"/>
      <w:lang w:val="en-US" w:bidi="en-US"/>
    </w:rPr>
  </w:style>
  <w:style w:type="paragraph" w:customStyle="1" w:styleId="Standard">
    <w:name w:val="Standard"/>
    <w:rsid w:val="007E20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7E2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2184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</cp:revision>
  <cp:lastPrinted>2019-11-19T09:45:00Z</cp:lastPrinted>
  <dcterms:created xsi:type="dcterms:W3CDTF">2019-11-19T09:41:00Z</dcterms:created>
  <dcterms:modified xsi:type="dcterms:W3CDTF">2019-11-19T09:46:00Z</dcterms:modified>
</cp:coreProperties>
</file>