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97" w:rsidRPr="00100B97" w:rsidRDefault="00100B97" w:rsidP="00100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22"/>
        </w:rPr>
      </w:pPr>
      <w:r w:rsidRPr="00100B97">
        <w:rPr>
          <w:rFonts w:ascii="Arial" w:hAnsi="Arial" w:cs="Arial"/>
          <w:color w:val="000000"/>
          <w:sz w:val="32"/>
          <w:szCs w:val="48"/>
        </w:rPr>
        <w:t>Федеральный закон от 24.07.1998 N 124-ФЗ</w:t>
      </w:r>
      <w:r w:rsidRPr="00100B97">
        <w:rPr>
          <w:rFonts w:ascii="Arial" w:hAnsi="Arial" w:cs="Arial"/>
          <w:color w:val="000000"/>
          <w:sz w:val="32"/>
          <w:szCs w:val="48"/>
        </w:rPr>
        <w:br/>
        <w:t>(ред. от 02.12.2013)</w:t>
      </w:r>
    </w:p>
    <w:p w:rsidR="00100B97" w:rsidRPr="00100B97" w:rsidRDefault="00100B97" w:rsidP="00100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22"/>
        </w:rPr>
      </w:pPr>
      <w:r w:rsidRPr="00100B97">
        <w:rPr>
          <w:rFonts w:ascii="Arial" w:hAnsi="Arial" w:cs="Arial"/>
          <w:color w:val="000000"/>
          <w:sz w:val="32"/>
          <w:szCs w:val="48"/>
        </w:rPr>
        <w:br/>
        <w:t>"Об основных гарантиях прав ребенка в Российской Федерации"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РОССИЙСКАЯ ФЕДЕРАЦИЯ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ФЕДЕРАЛЬНЫЙ ЗАКОН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ОБ ОСНОВНЫХ ГАРАНТИЯХ ПРАВ РЕБЕНКА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В РОССИЙСКОЙ ФЕДЕРАЦИИ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color w:val="000000"/>
        </w:rPr>
        <w:t>Принят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</w:rPr>
        <w:t>Государственной Думой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color w:val="000000"/>
        </w:rPr>
        <w:t>3 июля 1998 года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Одобрен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color w:val="000000"/>
        </w:rPr>
        <w:t>Советом Федерации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color w:val="000000"/>
        </w:rPr>
        <w:t>9 июля 1998 года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Глава II. ОСНОВНЫЕ НАПРАВЛЕНИЯ ОБЕСПЕЧЕНИЯ ПРАВ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РЕБЕНКА В РОССИЙСКОЙ ФЕДЕРАЦИИ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70C0"/>
        </w:rPr>
        <w:t>Статья 6. Законодательные гарантии прав ребенка в Российской Федерации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кодексом Российской Федерации и другими нормативными правовыми актами Российской Федерации.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70C0"/>
        </w:rPr>
        <w:t>Статья 7. Содействие ребенку в реализации и защите его прав и законных интересов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</w:t>
      </w:r>
      <w:proofErr w:type="gramEnd"/>
      <w:r>
        <w:rPr>
          <w:color w:val="000000"/>
        </w:rPr>
        <w:t xml:space="preserve">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</w:t>
      </w:r>
      <w:proofErr w:type="spellStart"/>
      <w:r>
        <w:rPr>
          <w:color w:val="000000"/>
        </w:rPr>
        <w:t>правоприменения</w:t>
      </w:r>
      <w:proofErr w:type="spellEnd"/>
      <w:r>
        <w:rPr>
          <w:color w:val="000000"/>
        </w:rPr>
        <w:t xml:space="preserve"> в области защиты прав и законных интересов ребенка.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(в ред. Федерального закона от 22.08.2004 N 122-ФЗ)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3. </w:t>
      </w:r>
      <w:proofErr w:type="gramStart"/>
      <w:r>
        <w:rPr>
          <w:color w:val="000000"/>
        </w:rPr>
        <w:t xml:space="preserve">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</w:t>
      </w:r>
      <w:r>
        <w:rPr>
          <w:color w:val="000000"/>
        </w:rPr>
        <w:lastRenderedPageBreak/>
        <w:t>в мероприятиях по обеспечению защиты прав и законных интересов ребенка в государственных органах и органах местного самоуправления.</w:t>
      </w:r>
      <w:proofErr w:type="gramEnd"/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. 3 в ред. Федерального закона от 02.07.2013 N 185-ФЗ)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ред. Федерального закона от 22.08.2004 N 122-ФЗ)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70C0"/>
        </w:rPr>
        <w:t>Статья 9. Меры по защите прав ребенка при осуществлении деятельности в области его образования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(в ред. Федерального закона от 02.07.2013 N 185-ФЗ)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70C0"/>
        </w:rPr>
        <w:t>Статья 10. Обеспечение прав детей на охрану здоровья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(в ред. Федерального закона от 22.08.2004 N 122-ФЗ)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color w:val="000000"/>
        </w:rP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  <w:proofErr w:type="gramEnd"/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(в ред. Федерального закона от 25.11.2013 N 317-ФЗ)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70C0"/>
        </w:rP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(в ред. Федерального закона от 02.07.2013 N 185-ФЗ)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ред. Федеральных законов от 22.08.2004 N 122-ФЗ, от 02.07.2013 N 185-ФЗ)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70C0"/>
        </w:rPr>
        <w:t>Статья 12. Защита прав детей на отдых и оздоровление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1.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 Органы государственной власти Российской Федерации могут осуществлять дополнительное финансирование мероприятий по обеспечению прав детей на отдых и оздоровление.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lastRenderedPageBreak/>
        <w:t>(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ред. Федеральных законов от 22.08.2004 N 122-ФЗ, от 17.12.2009 N 326-ФЗ)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2. Утратил силу. - Федеральный закон от 22.08.2004 N 122-ФЗ.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70C0"/>
        </w:rPr>
        <w:t>Статья 13. Защита прав и законных интересов ребенка при формировании социальной инфраструктуры для детей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</w:t>
      </w:r>
      <w:proofErr w:type="gramEnd"/>
      <w:r>
        <w:rPr>
          <w:color w:val="000000"/>
        </w:rPr>
        <w:t xml:space="preserve">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color w:val="000000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Правительством Российской Федерации.</w:t>
      </w:r>
      <w:proofErr w:type="gramEnd"/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color w:val="000000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</w:t>
      </w:r>
      <w:proofErr w:type="gramEnd"/>
      <w:r>
        <w:rPr>
          <w:color w:val="000000"/>
        </w:rPr>
        <w:t xml:space="preserve"> подготовки ею заключений устанавливаются уполномоченным органом государственной власти субъекта Российской Федерации.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(п. 2 в ред. Федерального закона от 02.07.2013 N 185-ФЗ)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3. </w:t>
      </w:r>
      <w:proofErr w:type="gramStart"/>
      <w:r>
        <w:rPr>
          <w:color w:val="000000"/>
        </w:rPr>
        <w:t>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  <w:proofErr w:type="gramEnd"/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ред. Федеральных законов от 21.12.2004 N 170-ФЗ, от 02.07.2013 N 185-ФЗ)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(в ред. Федеральных законов от 21.12.2004 N 170-ФЗ, от 02.07.2013 N 185-ФЗ)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4. </w:t>
      </w:r>
      <w:proofErr w:type="gramStart"/>
      <w:r>
        <w:rPr>
          <w:color w:val="000000"/>
        </w:rPr>
        <w:t>Если государственная или муниципальная организация, образующая социальную инфраструктуру для детей, сдает в аренду закрепленные за ней объекты собственности, заключению договора об аренде должна предшествовать проводимая учредителем в порядке, установленном </w:t>
      </w:r>
      <w:hyperlink r:id="rId4" w:history="1">
        <w:r>
          <w:rPr>
            <w:rStyle w:val="a4"/>
            <w:color w:val="1DBEF1"/>
            <w:u w:val="none"/>
          </w:rPr>
          <w:t>пунктом 2</w:t>
        </w:r>
      </w:hyperlink>
      <w:r>
        <w:rPr>
          <w:color w:val="000000"/>
        </w:rPr>
        <w:t> настоящей статьи, оценка последствий заключения такого договора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</w:t>
      </w:r>
      <w:proofErr w:type="gramEnd"/>
      <w:r>
        <w:rPr>
          <w:color w:val="000000"/>
        </w:rPr>
        <w:t xml:space="preserve"> обслуживания. </w:t>
      </w:r>
      <w:r>
        <w:rPr>
          <w:color w:val="000000"/>
        </w:rPr>
        <w:lastRenderedPageBreak/>
        <w:t>Договор аренды не может заключаться, если в результате проведенной оценки последствий его заключения установлена возможность ухудшения указанных условий.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. 4 в ред. Федерального закона от 02.07.2013 N 185-ФЗ)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5. </w:t>
      </w:r>
      <w:proofErr w:type="gramStart"/>
      <w:r>
        <w:rPr>
          <w:color w:val="000000"/>
        </w:rPr>
        <w:t>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</w:t>
      </w:r>
      <w:proofErr w:type="gramEnd"/>
      <w:r>
        <w:rPr>
          <w:color w:val="000000"/>
        </w:rPr>
        <w:t xml:space="preserve">, </w:t>
      </w:r>
      <w:proofErr w:type="gramStart"/>
      <w:r>
        <w:rPr>
          <w:color w:val="000000"/>
        </w:rPr>
        <w:t>достаточного для обеспечения указанных целей.</w:t>
      </w:r>
      <w:proofErr w:type="gramEnd"/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(в ред. Федеральных законов от 21.12.2004 N 170-ФЗ, от 02.07.2013 N 185-ФЗ)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7. </w:t>
      </w:r>
      <w:proofErr w:type="gramStart"/>
      <w:r>
        <w:rPr>
          <w:color w:val="000000"/>
        </w:rPr>
        <w:t>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  <w:proofErr w:type="gramEnd"/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ред. Федерального закона от 22.08.2004 N 122-ФЗ)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70C0"/>
        </w:rPr>
        <w:t xml:space="preserve">Статья 14. Защита ребенка от информации, пропаганды и агитации, </w:t>
      </w:r>
      <w:proofErr w:type="gramStart"/>
      <w:r>
        <w:rPr>
          <w:b/>
          <w:bCs/>
          <w:color w:val="0070C0"/>
        </w:rPr>
        <w:t>наносящих</w:t>
      </w:r>
      <w:proofErr w:type="gramEnd"/>
      <w:r>
        <w:rPr>
          <w:b/>
          <w:bCs/>
          <w:color w:val="0070C0"/>
        </w:rPr>
        <w:t xml:space="preserve"> вред его здоровью, нравственному и духовному развитию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</w:t>
      </w:r>
      <w:proofErr w:type="gramEnd"/>
      <w:r>
        <w:rPr>
          <w:color w:val="000000"/>
        </w:rPr>
        <w:t xml:space="preserve">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(в ред. Федеральных законов от 21.07.2011 N 252-ФЗ, от 29.06.2013 N 135-ФЗ)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В целях защиты детей от информации, причиняющей вред их здоровью и (или) развитию, Федеральным законом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</w:t>
      </w:r>
      <w:proofErr w:type="gramEnd"/>
      <w:r>
        <w:rPr>
          <w:color w:val="000000"/>
        </w:rPr>
        <w:t xml:space="preserve"> о защите детей от информации, причиняющей вред их здоровью и (или) развитию.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(п. 2 в ред. Федерального закона от 21.07.2011 N 252-ФЗ)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ред. Федерального закона от 23.07.2008 N 160-ФЗ)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70C0"/>
        </w:rP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введена</w:t>
      </w:r>
      <w:proofErr w:type="gramEnd"/>
      <w:r>
        <w:rPr>
          <w:color w:val="000000"/>
        </w:rPr>
        <w:t xml:space="preserve"> Федеральным законом от 28.04.2009 N 71-ФЗ)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</w:t>
      </w:r>
      <w:proofErr w:type="gramEnd"/>
      <w:r>
        <w:rPr>
          <w:color w:val="000000"/>
        </w:rPr>
        <w:t xml:space="preserve"> сети "Интернет").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lastRenderedPageBreak/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его</w:t>
      </w:r>
      <w:proofErr w:type="gramEnd"/>
      <w:r>
        <w:rPr>
          <w:color w:val="000000"/>
        </w:rPr>
        <w:t xml:space="preserve"> основе,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color w:val="000000"/>
        </w:rP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</w:t>
      </w:r>
      <w:proofErr w:type="gramEnd"/>
      <w:r>
        <w:rPr>
          <w:color w:val="000000"/>
        </w:rPr>
        <w:t xml:space="preserve">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color w:val="000000"/>
        </w:rP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 </w:t>
      </w:r>
      <w:hyperlink r:id="rId5" w:history="1">
        <w:r>
          <w:rPr>
            <w:rStyle w:val="a4"/>
            <w:color w:val="1DBEF1"/>
            <w:u w:val="none"/>
          </w:rPr>
          <w:t>абзацах втором</w:t>
        </w:r>
      </w:hyperlink>
      <w:r>
        <w:rPr>
          <w:color w:val="000000"/>
        </w:rPr>
        <w:t> и </w:t>
      </w:r>
      <w:hyperlink r:id="rId6" w:history="1">
        <w:r>
          <w:rPr>
            <w:rStyle w:val="a4"/>
            <w:color w:val="1DBEF1"/>
            <w:u w:val="none"/>
          </w:rPr>
          <w:t>третьем</w:t>
        </w:r>
      </w:hyperlink>
      <w:r>
        <w:rPr>
          <w:color w:val="000000"/>
        </w:rPr>
        <w:t> 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</w:t>
      </w:r>
      <w:proofErr w:type="gramEnd"/>
      <w:r>
        <w:rPr>
          <w:color w:val="000000"/>
        </w:rPr>
        <w:t>, невозможности установления их местонахождения или иных препятствующих незамедлительному доставлению ребенка указанным лицам обстоятель</w:t>
      </w:r>
      <w:proofErr w:type="gramStart"/>
      <w:r>
        <w:rPr>
          <w:color w:val="000000"/>
        </w:rPr>
        <w:t>ств в сп</w:t>
      </w:r>
      <w:proofErr w:type="gramEnd"/>
      <w:r>
        <w:rPr>
          <w:color w:val="000000"/>
        </w:rPr>
        <w:t>ециализированные учреждения для несовершеннолетних, нуждающихся в социальной реабилитации, по месту обнаружения ребенка.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4. Субъекты Российской Федерации в соответствии с </w:t>
      </w:r>
      <w:hyperlink r:id="rId7" w:history="1">
        <w:r>
          <w:rPr>
            <w:rStyle w:val="a4"/>
            <w:color w:val="1DBEF1"/>
            <w:u w:val="none"/>
          </w:rPr>
          <w:t>пунктом 3</w:t>
        </w:r>
      </w:hyperlink>
      <w:r>
        <w:rPr>
          <w:color w:val="000000"/>
        </w:rPr>
        <w:t> настоящей статьи вправе: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color w:val="000000"/>
        </w:rP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  <w:proofErr w:type="gramEnd"/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5. </w:t>
      </w:r>
      <w:proofErr w:type="gramStart"/>
      <w:r>
        <w:rPr>
          <w:color w:val="000000"/>
        </w:rPr>
        <w:t>Установление субъектами Российской Федерации в соответствии с </w:t>
      </w:r>
      <w:hyperlink r:id="rId8" w:history="1">
        <w:r>
          <w:rPr>
            <w:rStyle w:val="a4"/>
            <w:color w:val="1DBEF1"/>
            <w:u w:val="none"/>
          </w:rPr>
          <w:t>абзацем третьим пункта 3</w:t>
        </w:r>
      </w:hyperlink>
      <w:r>
        <w:rPr>
          <w:color w:val="000000"/>
        </w:rPr>
        <w:t xml:space="preserve">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</w:t>
      </w:r>
      <w:r>
        <w:rPr>
          <w:color w:val="000000"/>
        </w:rPr>
        <w:lastRenderedPageBreak/>
        <w:t>учетом заключаемых соглашений между субъектами Российской Федерации о порядке применения этих мер, если</w:t>
      </w:r>
      <w:proofErr w:type="gramEnd"/>
      <w:r>
        <w:rPr>
          <w:color w:val="000000"/>
        </w:rPr>
        <w:t xml:space="preserve"> маршруты следования указанных транспортных сре</w:t>
      </w:r>
      <w:proofErr w:type="gramStart"/>
      <w:r>
        <w:rPr>
          <w:color w:val="000000"/>
        </w:rPr>
        <w:t>дств пр</w:t>
      </w:r>
      <w:proofErr w:type="gramEnd"/>
      <w:r>
        <w:rPr>
          <w:color w:val="000000"/>
        </w:rPr>
        <w:t>оходят по территориям двух и более субъектов Российской Федерации.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 </w:t>
      </w:r>
      <w:hyperlink r:id="rId9" w:history="1">
        <w:r>
          <w:rPr>
            <w:rStyle w:val="a4"/>
            <w:color w:val="1DBEF1"/>
            <w:u w:val="none"/>
          </w:rPr>
          <w:t>пунктом 3</w:t>
        </w:r>
      </w:hyperlink>
      <w:r>
        <w:rPr>
          <w:color w:val="000000"/>
        </w:rPr>
        <w:t> настоящей статьи не допускается.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8. </w:t>
      </w:r>
      <w:proofErr w:type="gramStart"/>
      <w:r>
        <w:rPr>
          <w:color w:val="000000"/>
        </w:rPr>
        <w:t>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  <w:proofErr w:type="gramEnd"/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70C0"/>
        </w:rPr>
        <w:t>Статья 14.2. Меры по противодействию торговле детьми и эксплуатации детей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введена</w:t>
      </w:r>
      <w:proofErr w:type="gramEnd"/>
      <w:r>
        <w:rPr>
          <w:color w:val="000000"/>
        </w:rPr>
        <w:t xml:space="preserve"> Федеральным законом от 05.04.2013 N 58-ФЗ)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3. </w:t>
      </w:r>
      <w:proofErr w:type="gramStart"/>
      <w:r>
        <w:rPr>
          <w:color w:val="000000"/>
        </w:rPr>
        <w:t>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  <w:proofErr w:type="gramEnd"/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4. Граждане Российской Федерации, иностранные граждане, лица без гражданства несут уголовную, гражданско-правовую, дисциплинарную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5. </w:t>
      </w:r>
      <w:proofErr w:type="gramStart"/>
      <w:r>
        <w:rPr>
          <w:color w:val="000000"/>
        </w:rPr>
        <w:t>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</w:t>
      </w:r>
      <w:proofErr w:type="gramEnd"/>
      <w:r>
        <w:rPr>
          <w:color w:val="000000"/>
        </w:rPr>
        <w:t>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6. </w:t>
      </w:r>
      <w:proofErr w:type="gramStart"/>
      <w:r>
        <w:rPr>
          <w:color w:val="000000"/>
        </w:rPr>
        <w:t>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</w:t>
      </w:r>
      <w:proofErr w:type="gramEnd"/>
      <w:r>
        <w:rPr>
          <w:color w:val="000000"/>
        </w:rPr>
        <w:t xml:space="preserve"> (или) оборотом материалов или предметов с </w:t>
      </w:r>
      <w:r>
        <w:rPr>
          <w:color w:val="000000"/>
        </w:rPr>
        <w:lastRenderedPageBreak/>
        <w:t>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70C0"/>
        </w:rPr>
        <w:t>Статья 15. Защита прав детей, находящихся в трудной жизненной ситуации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1. Абзац утратил силу. - Федеральный закон от 22.08.2004 N 122-ФЗ.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ред. Федеральных законов от 22.08.2004 N 122-ФЗ, от 02.07.2013 N 185-ФЗ)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Государство гарантирует судебную защиту прав детей, находящихся в трудной жизненной ситуации.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2. Утратил силу. - Федеральный закон от 22.08.2004 N 122-ФЗ.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3. </w:t>
      </w:r>
      <w:proofErr w:type="gramStart"/>
      <w:r>
        <w:rPr>
          <w:color w:val="000000"/>
        </w:rPr>
        <w:t>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</w:t>
      </w:r>
      <w:proofErr w:type="gramEnd"/>
      <w:r>
        <w:rPr>
          <w:color w:val="000000"/>
        </w:rPr>
        <w:t xml:space="preserve">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(в ред. Федерального закона от 02.07.2013 N 185-ФЗ)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4. </w:t>
      </w:r>
      <w:proofErr w:type="gramStart"/>
      <w:r>
        <w:rPr>
          <w:color w:val="000000"/>
        </w:rPr>
        <w:t>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</w:t>
      </w:r>
      <w:proofErr w:type="gramEnd"/>
      <w:r>
        <w:rPr>
          <w:color w:val="000000"/>
        </w:rPr>
        <w:t xml:space="preserve"> с несовершеннолетними, оказания им квалифицированной юридической помощи, законодательством Российской Федерации.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color w:val="000000"/>
        </w:rPr>
        <w:t xml:space="preserve"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</w:t>
      </w:r>
      <w:proofErr w:type="spellStart"/>
      <w:r>
        <w:rPr>
          <w:color w:val="000000"/>
        </w:rPr>
        <w:t>девиантным</w:t>
      </w:r>
      <w:proofErr w:type="spellEnd"/>
      <w:r>
        <w:rPr>
          <w:color w:val="000000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</w:t>
      </w:r>
      <w:proofErr w:type="gramEnd"/>
      <w:r>
        <w:rPr>
          <w:color w:val="000000"/>
        </w:rPr>
        <w:t>, вправе признать необходимым проведение мероприятий по социальной реабилитации несовершеннолетнего.</w:t>
      </w:r>
    </w:p>
    <w:p w:rsid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(в ред. Федеральных законов от 22.08.2004 N 122-ФЗ, от 02.07.2013 N 185-ФЗ)</w:t>
      </w:r>
    </w:p>
    <w:p w:rsidR="009613C8" w:rsidRPr="00100B97" w:rsidRDefault="00100B97" w:rsidP="00100B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sectPr w:rsidR="009613C8" w:rsidRPr="00100B97" w:rsidSect="00100B97">
      <w:pgSz w:w="11906" w:h="16838"/>
      <w:pgMar w:top="709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100B97"/>
    <w:rsid w:val="00100B97"/>
    <w:rsid w:val="00961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0B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%23Par1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fourok.ru/go.html?href=%23Par1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fourok.ru/go.html?href=%23Par18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nfourok.ru/go.html?href=%23Par18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infourok.ru/go.html?href=%23Par150" TargetMode="External"/><Relationship Id="rId9" Type="http://schemas.openxmlformats.org/officeDocument/2006/relationships/hyperlink" Target="http://infourok.ru/go.html?href=%23Par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4195</Words>
  <Characters>23913</Characters>
  <Application>Microsoft Office Word</Application>
  <DocSecurity>0</DocSecurity>
  <Lines>199</Lines>
  <Paragraphs>56</Paragraphs>
  <ScaleCrop>false</ScaleCrop>
  <Company/>
  <LinksUpToDate>false</LinksUpToDate>
  <CharactersWithSpaces>28052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1</cp:revision>
  <cp:lastPrinted>2019-04-23T20:02:00Z</cp:lastPrinted>
  <dcterms:created xsi:type="dcterms:W3CDTF">2019-04-23T20:00:00Z</dcterms:created>
  <dcterms:modified xsi:type="dcterms:W3CDTF">2019-04-23T20:02:00Z</dcterms:modified>
</cp:coreProperties>
</file>